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BEDFD" w14:textId="73133EDF" w:rsidR="00F64FA7" w:rsidRPr="00102973" w:rsidRDefault="00EC4B40" w:rsidP="003644A4">
      <w:pPr>
        <w:rPr>
          <w:rFonts w:ascii="Gill Sans Nova" w:hAnsi="Gill Sans Nova" w:cs="Carlito"/>
          <w:color w:val="2E3191"/>
          <w:spacing w:val="-4"/>
          <w:w w:val="110"/>
          <w:sz w:val="22"/>
          <w:szCs w:val="22"/>
          <w:lang w:val="en-GB"/>
        </w:rPr>
      </w:pPr>
      <w:r w:rsidRPr="00102973">
        <w:rPr>
          <w:rFonts w:ascii="Gill Sans Nova" w:hAnsi="Gill Sans Nova" w:cs="Carlito"/>
          <w:color w:val="2E3191"/>
          <w:spacing w:val="-4"/>
          <w:w w:val="110"/>
          <w:sz w:val="22"/>
          <w:szCs w:val="22"/>
          <w:lang w:val="en-GB"/>
        </w:rPr>
        <w:t>Book Review</w:t>
      </w:r>
    </w:p>
    <w:p w14:paraId="77829C59" w14:textId="77777777" w:rsidR="00F64FA7" w:rsidRPr="00102973" w:rsidRDefault="00F64FA7" w:rsidP="003644A4">
      <w:pPr>
        <w:rPr>
          <w:rFonts w:ascii="Gill Sans Nova" w:hAnsi="Gill Sans Nova" w:cs="Carlito"/>
          <w:b/>
          <w:bCs/>
          <w:color w:val="8F1A07"/>
          <w:spacing w:val="-4"/>
          <w:w w:val="110"/>
          <w:sz w:val="36"/>
          <w:szCs w:val="36"/>
          <w:lang w:val="en-GB"/>
        </w:rPr>
      </w:pPr>
    </w:p>
    <w:p w14:paraId="3C823704" w14:textId="77777777" w:rsidR="00B6574F" w:rsidRPr="00102973" w:rsidRDefault="00B6574F" w:rsidP="003644A4">
      <w:pPr>
        <w:rPr>
          <w:rFonts w:ascii="Gill Sans Nova" w:hAnsi="Gill Sans Nova" w:cs="Carlito"/>
          <w:b/>
          <w:bCs/>
          <w:color w:val="8F1A07"/>
          <w:spacing w:val="-4"/>
          <w:w w:val="110"/>
          <w:sz w:val="36"/>
          <w:szCs w:val="36"/>
          <w:lang w:val="en-GB"/>
        </w:rPr>
      </w:pPr>
    </w:p>
    <w:p w14:paraId="68B3D1AD" w14:textId="287E39B4" w:rsidR="00025478" w:rsidRPr="00102973" w:rsidRDefault="00EC4B40" w:rsidP="00BC45BD">
      <w:pPr>
        <w:jc w:val="center"/>
        <w:rPr>
          <w:rFonts w:ascii="Gill Sans Nova" w:hAnsi="Gill Sans Nova" w:cs="Carlito"/>
          <w:b/>
          <w:bCs/>
          <w:color w:val="2E3191"/>
          <w:spacing w:val="-4"/>
          <w:w w:val="110"/>
          <w:sz w:val="36"/>
          <w:szCs w:val="36"/>
          <w:lang w:val="en-GB"/>
        </w:rPr>
      </w:pPr>
      <w:r w:rsidRPr="00102973">
        <w:rPr>
          <w:rFonts w:ascii="Gill Sans Nova" w:hAnsi="Gill Sans Nova" w:cs="Carlito"/>
          <w:b/>
          <w:bCs/>
          <w:color w:val="2E3191"/>
          <w:spacing w:val="-4"/>
          <w:w w:val="110"/>
          <w:sz w:val="36"/>
          <w:szCs w:val="36"/>
          <w:lang w:val="en-GB"/>
        </w:rPr>
        <w:t xml:space="preserve">Write the original title </w:t>
      </w:r>
      <w:proofErr w:type="gramStart"/>
      <w:r w:rsidRPr="00102973">
        <w:rPr>
          <w:rFonts w:ascii="Gill Sans Nova" w:hAnsi="Gill Sans Nova" w:cs="Carlito"/>
          <w:b/>
          <w:bCs/>
          <w:color w:val="2E3191"/>
          <w:spacing w:val="-4"/>
          <w:w w:val="110"/>
          <w:sz w:val="36"/>
          <w:szCs w:val="36"/>
          <w:lang w:val="en-GB"/>
        </w:rPr>
        <w:t>here</w:t>
      </w:r>
      <w:proofErr w:type="gramEnd"/>
    </w:p>
    <w:p w14:paraId="3681A8E5" w14:textId="77777777" w:rsidR="00D04C52" w:rsidRPr="00102973" w:rsidRDefault="00D04C52" w:rsidP="002148FE">
      <w:pPr>
        <w:rPr>
          <w:rFonts w:ascii="Gill Sans Nova" w:hAnsi="Gill Sans Nova" w:cs="Carlito"/>
          <w:b/>
          <w:bCs/>
          <w:color w:val="A42024"/>
          <w:spacing w:val="-4"/>
          <w:w w:val="110"/>
          <w:sz w:val="36"/>
          <w:szCs w:val="36"/>
          <w:lang w:val="en-GB"/>
        </w:rPr>
      </w:pPr>
    </w:p>
    <w:p w14:paraId="12793EA6" w14:textId="77777777" w:rsidR="002825F3" w:rsidRPr="00102973" w:rsidRDefault="002825F3" w:rsidP="002148FE">
      <w:pPr>
        <w:rPr>
          <w:rFonts w:ascii="Gill Sans Nova" w:hAnsi="Gill Sans Nova" w:cs="Carlito"/>
          <w:b/>
          <w:bCs/>
          <w:color w:val="A42024"/>
          <w:spacing w:val="-4"/>
          <w:w w:val="110"/>
          <w:sz w:val="36"/>
          <w:szCs w:val="36"/>
          <w:lang w:val="en-GB"/>
        </w:rPr>
      </w:pPr>
    </w:p>
    <w:p w14:paraId="56B29F3C" w14:textId="402F9765" w:rsidR="00D04C52" w:rsidRPr="00102973" w:rsidRDefault="00D04C52" w:rsidP="00D04C52">
      <w:pPr>
        <w:jc w:val="center"/>
        <w:rPr>
          <w:rFonts w:ascii="Gill Sans Nova" w:hAnsi="Gill Sans Nova" w:cs="Carlito"/>
          <w:b/>
          <w:bCs/>
          <w:sz w:val="26"/>
          <w:szCs w:val="26"/>
          <w:lang w:val="en-GB"/>
        </w:rPr>
      </w:pPr>
      <w:r w:rsidRPr="00102973">
        <w:rPr>
          <w:rFonts w:ascii="Gill Sans Nova" w:hAnsi="Gill Sans Nova" w:cs="Carlito"/>
          <w:b/>
          <w:bCs/>
          <w:sz w:val="26"/>
          <w:szCs w:val="26"/>
          <w:lang w:val="en-GB"/>
        </w:rPr>
        <w:t>The Author of The Book</w:t>
      </w:r>
    </w:p>
    <w:p w14:paraId="065739AC" w14:textId="77777777" w:rsidR="002825F3" w:rsidRPr="00102973" w:rsidRDefault="002825F3" w:rsidP="00D04C52">
      <w:pPr>
        <w:jc w:val="center"/>
        <w:rPr>
          <w:rFonts w:ascii="Gill Sans Nova" w:hAnsi="Gill Sans Nova" w:cs="Carlito"/>
          <w:b/>
          <w:bCs/>
          <w:sz w:val="26"/>
          <w:szCs w:val="26"/>
          <w:lang w:val="en-GB"/>
        </w:rPr>
      </w:pPr>
    </w:p>
    <w:p w14:paraId="43DC9D03" w14:textId="77777777" w:rsidR="004A2767" w:rsidRPr="00102973" w:rsidRDefault="004A2767" w:rsidP="00D04C52">
      <w:pPr>
        <w:jc w:val="center"/>
        <w:rPr>
          <w:rFonts w:ascii="Gill Sans Nova" w:hAnsi="Gill Sans Nova" w:cs="Carlito"/>
          <w:b/>
          <w:bCs/>
          <w:sz w:val="26"/>
          <w:szCs w:val="26"/>
          <w:lang w:val="en-GB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510"/>
      </w:tblGrid>
      <w:tr w:rsidR="004A2767" w:rsidRPr="00102973" w14:paraId="6E84DC53" w14:textId="77777777" w:rsidTr="006235D2">
        <w:trPr>
          <w:jc w:val="center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D51F7" w14:textId="77777777" w:rsidR="004A2767" w:rsidRPr="00102973" w:rsidRDefault="004A2767" w:rsidP="00852136">
            <w:pPr>
              <w:jc w:val="center"/>
              <w:rPr>
                <w:rFonts w:ascii="Gill Sans Nova" w:eastAsiaTheme="minorHAnsi" w:hAnsi="Gill Sans Nova" w:cs="Lucida Sans"/>
                <w:color w:val="000000" w:themeColor="text1"/>
                <w:lang w:val="en-GB" w:eastAsia="en-US"/>
              </w:rPr>
            </w:pPr>
            <w:r w:rsidRPr="00102973">
              <w:rPr>
                <w:rFonts w:ascii="Gill Sans Nova" w:eastAsiaTheme="minorHAnsi" w:hAnsi="Gill Sans Nova" w:cs="Lucida Sans"/>
                <w:color w:val="000000" w:themeColor="text1"/>
                <w:lang w:val="en-GB" w:eastAsia="en-US"/>
              </w:rPr>
              <w:t>Citation of the original book</w:t>
            </w:r>
          </w:p>
        </w:tc>
        <w:tc>
          <w:tcPr>
            <w:tcW w:w="7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9E6B3E" w14:textId="77777777" w:rsidR="004A2767" w:rsidRPr="00102973" w:rsidRDefault="004A2767" w:rsidP="001319C4">
            <w:pPr>
              <w:rPr>
                <w:rFonts w:ascii="Gill Sans Nova" w:eastAsiaTheme="minorHAnsi" w:hAnsi="Gill Sans Nova" w:cs="Lucida Sans"/>
                <w:color w:val="000000" w:themeColor="text1"/>
                <w:lang w:val="en-GB" w:eastAsia="en-US"/>
              </w:rPr>
            </w:pPr>
            <w:r w:rsidRPr="00102973">
              <w:rPr>
                <w:rFonts w:ascii="Gill Sans Nova" w:eastAsiaTheme="minorHAnsi" w:hAnsi="Gill Sans Nova" w:cs="Lucida Sans"/>
                <w:color w:val="000000" w:themeColor="text1"/>
                <w:lang w:val="en-GB" w:eastAsia="en-US"/>
              </w:rPr>
              <w:t xml:space="preserve">Surname. N. (Year). </w:t>
            </w:r>
            <w:r w:rsidRPr="00102973">
              <w:rPr>
                <w:rFonts w:ascii="Gill Sans Nova" w:eastAsiaTheme="minorHAnsi" w:hAnsi="Gill Sans Nova" w:cs="Lucida Sans"/>
                <w:i/>
                <w:iCs/>
                <w:color w:val="000000" w:themeColor="text1"/>
                <w:lang w:val="en-GB" w:eastAsia="en-US"/>
              </w:rPr>
              <w:t xml:space="preserve">The title of the book. </w:t>
            </w:r>
            <w:r w:rsidRPr="00102973">
              <w:rPr>
                <w:rFonts w:ascii="Gill Sans Nova" w:eastAsiaTheme="minorHAnsi" w:hAnsi="Gill Sans Nova" w:cs="Lucida Sans"/>
                <w:color w:val="000000" w:themeColor="text1"/>
                <w:lang w:val="en-GB" w:eastAsia="en-US"/>
              </w:rPr>
              <w:t>(</w:t>
            </w:r>
            <w:proofErr w:type="spellStart"/>
            <w:r w:rsidRPr="00102973">
              <w:rPr>
                <w:rFonts w:ascii="Gill Sans Nova" w:eastAsiaTheme="minorHAnsi" w:hAnsi="Gill Sans Nova" w:cs="Lucida Sans"/>
                <w:color w:val="000000" w:themeColor="text1"/>
                <w:lang w:val="en-GB" w:eastAsia="en-US"/>
              </w:rPr>
              <w:t>X</w:t>
            </w:r>
            <w:r w:rsidRPr="00102973">
              <w:rPr>
                <w:rFonts w:ascii="Gill Sans Nova" w:eastAsiaTheme="minorHAnsi" w:hAnsi="Gill Sans Nova" w:cs="Lucida Sans"/>
                <w:color w:val="000000" w:themeColor="text1"/>
                <w:vertAlign w:val="superscript"/>
                <w:lang w:val="en-GB" w:eastAsia="en-US"/>
              </w:rPr>
              <w:t>th</w:t>
            </w:r>
            <w:proofErr w:type="spellEnd"/>
            <w:r w:rsidRPr="00102973">
              <w:rPr>
                <w:rFonts w:ascii="Gill Sans Nova" w:eastAsiaTheme="minorHAnsi" w:hAnsi="Gill Sans Nova" w:cs="Lucida Sans"/>
                <w:color w:val="000000" w:themeColor="text1"/>
                <w:vertAlign w:val="superscript"/>
                <w:lang w:val="en-GB" w:eastAsia="en-US"/>
              </w:rPr>
              <w:t xml:space="preserve"> </w:t>
            </w:r>
            <w:proofErr w:type="spellStart"/>
            <w:r w:rsidRPr="00102973">
              <w:rPr>
                <w:rFonts w:ascii="Gill Sans Nova" w:eastAsiaTheme="minorHAnsi" w:hAnsi="Gill Sans Nova" w:cs="Lucida Sans"/>
                <w:color w:val="000000" w:themeColor="text1"/>
                <w:lang w:val="en-GB" w:eastAsia="en-US"/>
              </w:rPr>
              <w:t>edt</w:t>
            </w:r>
            <w:proofErr w:type="spellEnd"/>
            <w:r w:rsidRPr="00102973">
              <w:rPr>
                <w:rFonts w:ascii="Gill Sans Nova" w:eastAsiaTheme="minorHAnsi" w:hAnsi="Gill Sans Nova" w:cs="Lucida Sans"/>
                <w:color w:val="000000" w:themeColor="text1"/>
                <w:lang w:val="en-GB" w:eastAsia="en-US"/>
              </w:rPr>
              <w:t>.). Publisher</w:t>
            </w:r>
          </w:p>
        </w:tc>
      </w:tr>
      <w:tr w:rsidR="004A2767" w:rsidRPr="00102973" w14:paraId="54C19AB8" w14:textId="77777777" w:rsidTr="006235D2">
        <w:trPr>
          <w:jc w:val="center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7A053BD5" w14:textId="77777777" w:rsidR="004A2767" w:rsidRPr="00102973" w:rsidRDefault="004A2767" w:rsidP="00852136">
            <w:pPr>
              <w:jc w:val="center"/>
              <w:rPr>
                <w:rFonts w:ascii="Gill Sans Nova" w:eastAsiaTheme="minorHAnsi" w:hAnsi="Gill Sans Nova" w:cs="Lucida Sans"/>
                <w:color w:val="000000" w:themeColor="text1"/>
                <w:lang w:val="en-GB" w:eastAsia="en-US"/>
              </w:rPr>
            </w:pPr>
            <w:r w:rsidRPr="00102973">
              <w:rPr>
                <w:rFonts w:ascii="Gill Sans Nova" w:eastAsiaTheme="minorHAnsi" w:hAnsi="Gill Sans Nova" w:cs="Lucida Sans"/>
                <w:color w:val="000000" w:themeColor="text1"/>
                <w:lang w:val="en-GB" w:eastAsia="en-US"/>
              </w:rPr>
              <w:t>Cite:</w:t>
            </w:r>
          </w:p>
        </w:tc>
        <w:tc>
          <w:tcPr>
            <w:tcW w:w="7510" w:type="dxa"/>
            <w:tcBorders>
              <w:top w:val="single" w:sz="4" w:space="0" w:color="auto"/>
            </w:tcBorders>
            <w:vAlign w:val="center"/>
          </w:tcPr>
          <w:p w14:paraId="35D558EF" w14:textId="415B96EA" w:rsidR="004A2767" w:rsidRPr="00102973" w:rsidRDefault="004A2767" w:rsidP="001319C4">
            <w:pPr>
              <w:rPr>
                <w:rFonts w:ascii="Gill Sans Nova" w:eastAsiaTheme="minorHAnsi" w:hAnsi="Gill Sans Nova" w:cs="Lucida Sans"/>
                <w:color w:val="000000" w:themeColor="text1"/>
                <w:lang w:val="en-GB" w:eastAsia="en-US"/>
              </w:rPr>
            </w:pPr>
            <w:r w:rsidRPr="00102973">
              <w:rPr>
                <w:rFonts w:ascii="Gill Sans Nova" w:eastAsiaTheme="minorHAnsi" w:hAnsi="Gill Sans Nova" w:cs="Lucida Sans"/>
                <w:color w:val="000000" w:themeColor="text1"/>
                <w:lang w:val="en-GB" w:eastAsia="en-US"/>
              </w:rPr>
              <w:t xml:space="preserve">Surname. N. (20XX). [Book Review: </w:t>
            </w:r>
            <w:r w:rsidRPr="00102973">
              <w:rPr>
                <w:rFonts w:ascii="Gill Sans Nova" w:eastAsiaTheme="minorHAnsi" w:hAnsi="Gill Sans Nova" w:cs="Lucida Sans"/>
                <w:i/>
                <w:iCs/>
                <w:color w:val="000000" w:themeColor="text1"/>
                <w:lang w:val="en-GB" w:eastAsia="en-US"/>
              </w:rPr>
              <w:t>The title of the book</w:t>
            </w:r>
            <w:r w:rsidRPr="00102973">
              <w:rPr>
                <w:rFonts w:ascii="Gill Sans Nova" w:eastAsiaTheme="minorHAnsi" w:hAnsi="Gill Sans Nova" w:cs="Lucida Sans"/>
                <w:color w:val="000000" w:themeColor="text1"/>
                <w:lang w:val="en-GB" w:eastAsia="en-US"/>
              </w:rPr>
              <w:t>, Name and Surname of The Author of The Book].</w:t>
            </w:r>
            <w:r w:rsidRPr="00102973">
              <w:rPr>
                <w:rFonts w:ascii="Gill Sans Nova" w:eastAsiaTheme="minorHAnsi" w:hAnsi="Gill Sans Nova" w:cs="Lucida Sans"/>
                <w:sz w:val="14"/>
                <w:lang w:val="en-GB" w:eastAsia="en-US"/>
              </w:rPr>
              <w:t xml:space="preserve"> </w:t>
            </w:r>
            <w:r w:rsidR="00102973">
              <w:rPr>
                <w:rFonts w:ascii="Gill Sans Nova" w:eastAsiaTheme="minorHAnsi" w:hAnsi="Gill Sans Nova" w:cs="Lucida Sans"/>
                <w:i/>
                <w:iCs/>
                <w:color w:val="000000" w:themeColor="text1"/>
                <w:lang w:val="en-GB" w:eastAsia="en-US"/>
              </w:rPr>
              <w:t xml:space="preserve">Trends in Public Health and </w:t>
            </w:r>
            <w:proofErr w:type="spellStart"/>
            <w:r w:rsidR="00102973">
              <w:rPr>
                <w:rFonts w:ascii="Gill Sans Nova" w:eastAsiaTheme="minorHAnsi" w:hAnsi="Gill Sans Nova" w:cs="Lucida Sans"/>
                <w:i/>
                <w:iCs/>
                <w:color w:val="000000" w:themeColor="text1"/>
                <w:lang w:val="en-GB" w:eastAsia="en-US"/>
              </w:rPr>
              <w:t>Behavior</w:t>
            </w:r>
            <w:proofErr w:type="spellEnd"/>
            <w:r w:rsidRPr="00102973">
              <w:rPr>
                <w:rFonts w:ascii="Gill Sans Nova" w:eastAsiaTheme="minorHAnsi" w:hAnsi="Gill Sans Nova" w:cs="Lucida Sans"/>
                <w:i/>
                <w:iCs/>
                <w:color w:val="000000" w:themeColor="text1"/>
                <w:lang w:val="en-GB" w:eastAsia="en-US"/>
              </w:rPr>
              <w:t>, X</w:t>
            </w:r>
            <w:r w:rsidRPr="00102973">
              <w:rPr>
                <w:rFonts w:ascii="Gill Sans Nova" w:eastAsiaTheme="minorHAnsi" w:hAnsi="Gill Sans Nova" w:cs="Lucida Sans"/>
                <w:color w:val="000000" w:themeColor="text1"/>
                <w:lang w:val="en-GB" w:eastAsia="en-US"/>
              </w:rPr>
              <w:t>(X), XX-XX.</w:t>
            </w:r>
          </w:p>
        </w:tc>
      </w:tr>
    </w:tbl>
    <w:p w14:paraId="358F8490" w14:textId="77777777" w:rsidR="004A2767" w:rsidRPr="00102973" w:rsidRDefault="004A2767" w:rsidP="00D04C52">
      <w:pPr>
        <w:jc w:val="center"/>
        <w:rPr>
          <w:rFonts w:ascii="Gill Sans Nova" w:hAnsi="Gill Sans Nova" w:cs="Carlito"/>
          <w:b/>
          <w:bCs/>
          <w:sz w:val="26"/>
          <w:szCs w:val="26"/>
        </w:rPr>
      </w:pPr>
    </w:p>
    <w:p w14:paraId="4B201882" w14:textId="77777777" w:rsidR="00C06527" w:rsidRPr="00102973" w:rsidRDefault="00C06527" w:rsidP="00D04C52">
      <w:pPr>
        <w:jc w:val="center"/>
        <w:rPr>
          <w:rFonts w:ascii="Gill Sans Nova" w:hAnsi="Gill Sans Nova" w:cs="Carlito"/>
          <w:b/>
          <w:bCs/>
          <w:sz w:val="26"/>
          <w:szCs w:val="26"/>
          <w:lang w:val="en-GB"/>
        </w:rPr>
      </w:pPr>
    </w:p>
    <w:p w14:paraId="557FD7F3" w14:textId="77777777" w:rsidR="00025478" w:rsidRPr="00102973" w:rsidRDefault="00025478" w:rsidP="00025478">
      <w:pPr>
        <w:spacing w:line="276" w:lineRule="auto"/>
        <w:rPr>
          <w:rFonts w:ascii="Gill Sans Nova" w:hAnsi="Gill Sans Nova" w:cs="Carlito"/>
          <w:b/>
          <w:bCs/>
          <w:lang w:val="en-GB"/>
        </w:rPr>
      </w:pPr>
    </w:p>
    <w:p w14:paraId="248C7A05" w14:textId="7DACAF26" w:rsidR="00025478" w:rsidRPr="00102973" w:rsidRDefault="00C06527" w:rsidP="00025478">
      <w:pPr>
        <w:spacing w:line="276" w:lineRule="auto"/>
        <w:jc w:val="both"/>
        <w:rPr>
          <w:rFonts w:ascii="Gill Sans Nova" w:hAnsi="Gill Sans Nova" w:cs="Carlito"/>
          <w:b/>
          <w:bCs/>
          <w:color w:val="2E3191"/>
          <w:sz w:val="26"/>
          <w:szCs w:val="26"/>
          <w:lang w:val="en-GB"/>
        </w:rPr>
      </w:pPr>
      <w:r w:rsidRPr="00102973">
        <w:rPr>
          <w:rFonts w:ascii="Gill Sans Nova" w:hAnsi="Gill Sans Nova" w:cs="Carlito"/>
          <w:b/>
          <w:bCs/>
          <w:color w:val="2E3191"/>
          <w:sz w:val="26"/>
          <w:szCs w:val="26"/>
          <w:lang w:val="en-GB"/>
        </w:rPr>
        <w:t xml:space="preserve">Book Reviewer: </w:t>
      </w:r>
      <w:r w:rsidR="00025478" w:rsidRPr="00102973">
        <w:rPr>
          <w:rFonts w:ascii="Gill Sans Nova" w:hAnsi="Gill Sans Nova" w:cs="Carlito"/>
          <w:b/>
          <w:bCs/>
          <w:color w:val="2E3191"/>
          <w:sz w:val="26"/>
          <w:szCs w:val="26"/>
          <w:lang w:val="en-GB"/>
        </w:rPr>
        <w:t>First Author</w:t>
      </w:r>
      <w:r w:rsidR="00025478" w:rsidRPr="00102973">
        <w:rPr>
          <w:rFonts w:ascii="Gill Sans Nova" w:hAnsi="Gill Sans Nova" w:cs="Carlito"/>
          <w:b/>
          <w:bCs/>
          <w:noProof/>
          <w:color w:val="2E3191"/>
          <w:sz w:val="26"/>
          <w:szCs w:val="26"/>
          <w:lang w:val="en-GB"/>
        </w:rPr>
        <w:drawing>
          <wp:inline distT="0" distB="0" distL="0" distR="0" wp14:anchorId="3EC27C16" wp14:editId="461F3115">
            <wp:extent cx="137160" cy="137160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Resim 1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201" cy="140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5478" w:rsidRPr="00102973">
        <w:rPr>
          <w:rFonts w:ascii="Gill Sans Nova" w:hAnsi="Gill Sans Nova" w:cs="Carlito"/>
          <w:b/>
          <w:bCs/>
          <w:color w:val="2E3191"/>
          <w:sz w:val="26"/>
          <w:szCs w:val="26"/>
          <w:vertAlign w:val="superscript"/>
          <w:lang w:val="en-GB"/>
        </w:rPr>
        <w:footnoteReference w:id="1"/>
      </w:r>
    </w:p>
    <w:p w14:paraId="5C64E02D" w14:textId="77777777" w:rsidR="00025478" w:rsidRPr="00102973" w:rsidRDefault="00025478" w:rsidP="00025478">
      <w:pPr>
        <w:spacing w:line="276" w:lineRule="auto"/>
        <w:jc w:val="both"/>
        <w:rPr>
          <w:rFonts w:ascii="Gill Sans Nova" w:hAnsi="Gill Sans Nova" w:cs="Carlito"/>
          <w:lang w:val="en-GB"/>
        </w:rPr>
      </w:pPr>
    </w:p>
    <w:p w14:paraId="378029B3" w14:textId="77777777" w:rsidR="00025478" w:rsidRPr="00102973" w:rsidRDefault="00025478" w:rsidP="00025478">
      <w:pPr>
        <w:spacing w:line="276" w:lineRule="auto"/>
        <w:rPr>
          <w:rFonts w:ascii="Gill Sans Nova" w:hAnsi="Gill Sans Nova" w:cs="Carlito"/>
          <w:lang w:val="en-GB"/>
        </w:rPr>
      </w:pPr>
    </w:p>
    <w:p w14:paraId="42482103" w14:textId="3A559049" w:rsidR="00EA7148" w:rsidRPr="00102973" w:rsidRDefault="001319C4" w:rsidP="001319C4">
      <w:pPr>
        <w:rPr>
          <w:rFonts w:ascii="Gill Sans Nova" w:hAnsi="Gill Sans Nova" w:cs="Segoe UI"/>
          <w:b/>
          <w:bCs/>
          <w:color w:val="2E3191"/>
          <w:sz w:val="24"/>
          <w:szCs w:val="24"/>
          <w:lang w:val="en-GB"/>
        </w:rPr>
      </w:pPr>
      <w:r w:rsidRPr="00102973">
        <w:rPr>
          <w:rFonts w:ascii="Gill Sans Nova" w:hAnsi="Gill Sans Nova" w:cs="Segoe UI"/>
          <w:b/>
          <w:bCs/>
          <w:color w:val="2E3191"/>
          <w:sz w:val="24"/>
          <w:szCs w:val="24"/>
          <w:lang w:val="en-GB"/>
        </w:rPr>
        <w:t>Review</w:t>
      </w:r>
    </w:p>
    <w:p w14:paraId="642740F0" w14:textId="77777777" w:rsidR="00EA7148" w:rsidRPr="00102973" w:rsidRDefault="00EA7148" w:rsidP="00EA7148">
      <w:pPr>
        <w:jc w:val="both"/>
        <w:rPr>
          <w:rFonts w:ascii="Gill Sans Nova" w:hAnsi="Gill Sans Nova" w:cs="Segoe UI"/>
          <w:b/>
          <w:bCs/>
          <w:color w:val="000000" w:themeColor="text1"/>
          <w:sz w:val="18"/>
          <w:szCs w:val="18"/>
          <w:lang w:val="en-GB"/>
        </w:rPr>
      </w:pPr>
    </w:p>
    <w:p w14:paraId="72D5C61E" w14:textId="77777777" w:rsidR="00107F13" w:rsidRPr="00102973" w:rsidRDefault="00107F13" w:rsidP="00107F13">
      <w:pPr>
        <w:pStyle w:val="GvdeMetni"/>
        <w:jc w:val="both"/>
        <w:rPr>
          <w:rFonts w:ascii="Gill Sans Nova" w:hAnsi="Gill Sans Nova" w:cs="Lucida Sans"/>
          <w:sz w:val="18"/>
          <w:szCs w:val="18"/>
          <w:lang w:val="en-GB"/>
        </w:rPr>
      </w:pPr>
      <w:r w:rsidRPr="00102973">
        <w:rPr>
          <w:rFonts w:ascii="Gill Sans Nova" w:hAnsi="Gill Sans Nova" w:cs="Lucida Sans"/>
          <w:sz w:val="18"/>
          <w:szCs w:val="18"/>
          <w:lang w:val="en-GB"/>
        </w:rPr>
        <w:t>Write your evaluation by examining the study from different dimensions. You can use sub-headings when necessary.</w:t>
      </w:r>
      <w:r w:rsidRPr="00102973">
        <w:rPr>
          <w:rFonts w:ascii="Gill Sans Nova" w:hAnsi="Gill Sans Nova" w:cs="Lucida Sans"/>
          <w:sz w:val="18"/>
          <w:szCs w:val="18"/>
        </w:rPr>
        <w:t xml:space="preserve"> </w:t>
      </w:r>
      <w:r w:rsidRPr="00102973">
        <w:rPr>
          <w:rFonts w:ascii="Gill Sans Nova" w:hAnsi="Gill Sans Nova" w:cs="Lucida Sans"/>
          <w:sz w:val="18"/>
          <w:szCs w:val="18"/>
          <w:lang w:val="en-GB"/>
        </w:rPr>
        <w:t>Write your evaluation by examining the study from different dimensions. You can use sub-headings when necessary.</w:t>
      </w:r>
      <w:r w:rsidRPr="00102973">
        <w:rPr>
          <w:rFonts w:ascii="Gill Sans Nova" w:hAnsi="Gill Sans Nova" w:cs="Lucida Sans"/>
          <w:sz w:val="18"/>
          <w:szCs w:val="18"/>
        </w:rPr>
        <w:t xml:space="preserve"> </w:t>
      </w:r>
      <w:r w:rsidRPr="00102973">
        <w:rPr>
          <w:rFonts w:ascii="Gill Sans Nova" w:hAnsi="Gill Sans Nova" w:cs="Lucida Sans"/>
          <w:sz w:val="18"/>
          <w:szCs w:val="18"/>
          <w:lang w:val="en-GB"/>
        </w:rPr>
        <w:t>Write your evaluation by examining the study from different dimensions. You can use sub-headings when necessary.</w:t>
      </w:r>
      <w:r w:rsidRPr="00102973">
        <w:rPr>
          <w:rFonts w:ascii="Gill Sans Nova" w:hAnsi="Gill Sans Nova" w:cs="Lucida Sans"/>
          <w:sz w:val="18"/>
          <w:szCs w:val="18"/>
        </w:rPr>
        <w:t xml:space="preserve"> </w:t>
      </w:r>
      <w:r w:rsidRPr="00102973">
        <w:rPr>
          <w:rFonts w:ascii="Gill Sans Nova" w:hAnsi="Gill Sans Nova" w:cs="Lucida Sans"/>
          <w:sz w:val="18"/>
          <w:szCs w:val="18"/>
          <w:lang w:val="en-GB"/>
        </w:rPr>
        <w:t>Write your evaluation by examining the study from different dimensions. You can use sub-headings when necessary.</w:t>
      </w:r>
      <w:r w:rsidRPr="00102973">
        <w:rPr>
          <w:rFonts w:ascii="Gill Sans Nova" w:hAnsi="Gill Sans Nova" w:cs="Lucida Sans"/>
          <w:sz w:val="18"/>
          <w:szCs w:val="18"/>
        </w:rPr>
        <w:t xml:space="preserve"> </w:t>
      </w:r>
      <w:r w:rsidRPr="00102973">
        <w:rPr>
          <w:rFonts w:ascii="Gill Sans Nova" w:hAnsi="Gill Sans Nova" w:cs="Lucida Sans"/>
          <w:sz w:val="18"/>
          <w:szCs w:val="18"/>
          <w:lang w:val="en-GB"/>
        </w:rPr>
        <w:t>Write your evaluation by examining the study from different dimensions. You can use sub-headings when necessary.</w:t>
      </w:r>
      <w:r w:rsidRPr="00102973">
        <w:rPr>
          <w:rFonts w:ascii="Gill Sans Nova" w:hAnsi="Gill Sans Nova" w:cs="Lucida Sans"/>
          <w:sz w:val="18"/>
          <w:szCs w:val="18"/>
        </w:rPr>
        <w:t xml:space="preserve"> </w:t>
      </w:r>
      <w:r w:rsidRPr="00102973">
        <w:rPr>
          <w:rFonts w:ascii="Gill Sans Nova" w:hAnsi="Gill Sans Nova" w:cs="Lucida Sans"/>
          <w:sz w:val="18"/>
          <w:szCs w:val="18"/>
          <w:lang w:val="en-GB"/>
        </w:rPr>
        <w:t>Write your evaluation by examining the study from different dimensions. You can use sub-headings when necessary.</w:t>
      </w:r>
      <w:r w:rsidRPr="00102973">
        <w:rPr>
          <w:rFonts w:ascii="Gill Sans Nova" w:hAnsi="Gill Sans Nova" w:cs="Lucida Sans"/>
          <w:sz w:val="18"/>
          <w:szCs w:val="18"/>
        </w:rPr>
        <w:t xml:space="preserve"> </w:t>
      </w:r>
      <w:r w:rsidRPr="00102973">
        <w:rPr>
          <w:rFonts w:ascii="Gill Sans Nova" w:hAnsi="Gill Sans Nova" w:cs="Lucida Sans"/>
          <w:sz w:val="18"/>
          <w:szCs w:val="18"/>
          <w:lang w:val="en-GB"/>
        </w:rPr>
        <w:t>Write your evaluation by examining the study from different dimensions. You can use sub-headings when necessary.</w:t>
      </w:r>
      <w:r w:rsidRPr="00102973">
        <w:rPr>
          <w:rFonts w:ascii="Gill Sans Nova" w:hAnsi="Gill Sans Nova" w:cs="Lucida Sans"/>
          <w:sz w:val="18"/>
          <w:szCs w:val="18"/>
        </w:rPr>
        <w:t xml:space="preserve"> </w:t>
      </w:r>
      <w:r w:rsidRPr="00102973">
        <w:rPr>
          <w:rFonts w:ascii="Gill Sans Nova" w:hAnsi="Gill Sans Nova" w:cs="Lucida Sans"/>
          <w:sz w:val="18"/>
          <w:szCs w:val="18"/>
          <w:lang w:val="en-GB"/>
        </w:rPr>
        <w:t>Write your evaluation by examining the study from different dimensions. You can use sub-headings when necessary.</w:t>
      </w:r>
      <w:r w:rsidRPr="00102973">
        <w:rPr>
          <w:rFonts w:ascii="Gill Sans Nova" w:hAnsi="Gill Sans Nova" w:cs="Lucida Sans"/>
          <w:sz w:val="18"/>
          <w:szCs w:val="18"/>
        </w:rPr>
        <w:t xml:space="preserve"> </w:t>
      </w:r>
      <w:r w:rsidRPr="00102973">
        <w:rPr>
          <w:rFonts w:ascii="Gill Sans Nova" w:hAnsi="Gill Sans Nova" w:cs="Lucida Sans"/>
          <w:sz w:val="18"/>
          <w:szCs w:val="18"/>
          <w:lang w:val="en-GB"/>
        </w:rPr>
        <w:t>Write your evaluation by examining the study from different dimensions. You can use sub-headings when necessary.</w:t>
      </w:r>
      <w:r w:rsidRPr="00102973">
        <w:rPr>
          <w:rFonts w:ascii="Gill Sans Nova" w:hAnsi="Gill Sans Nova" w:cs="Lucida Sans"/>
          <w:sz w:val="18"/>
          <w:szCs w:val="18"/>
        </w:rPr>
        <w:t xml:space="preserve"> </w:t>
      </w:r>
      <w:r w:rsidRPr="00102973">
        <w:rPr>
          <w:rFonts w:ascii="Gill Sans Nova" w:hAnsi="Gill Sans Nova" w:cs="Lucida Sans"/>
          <w:sz w:val="18"/>
          <w:szCs w:val="18"/>
          <w:lang w:val="en-GB"/>
        </w:rPr>
        <w:t>Write your evaluation by examining the study from different dimensions. You can use sub-headings when necessary.</w:t>
      </w:r>
      <w:r w:rsidRPr="00102973">
        <w:rPr>
          <w:rFonts w:ascii="Gill Sans Nova" w:hAnsi="Gill Sans Nova" w:cs="Lucida Sans"/>
          <w:sz w:val="18"/>
          <w:szCs w:val="18"/>
        </w:rPr>
        <w:t xml:space="preserve"> </w:t>
      </w:r>
      <w:r w:rsidRPr="00102973">
        <w:rPr>
          <w:rFonts w:ascii="Gill Sans Nova" w:hAnsi="Gill Sans Nova" w:cs="Lucida Sans"/>
          <w:sz w:val="18"/>
          <w:szCs w:val="18"/>
          <w:lang w:val="en-GB"/>
        </w:rPr>
        <w:t>Write your evaluation by examining the study from different dimensions. You can use sub-headings when necessary.</w:t>
      </w:r>
      <w:r w:rsidRPr="00102973">
        <w:rPr>
          <w:rFonts w:ascii="Gill Sans Nova" w:hAnsi="Gill Sans Nova" w:cs="Lucida Sans"/>
          <w:sz w:val="18"/>
          <w:szCs w:val="18"/>
        </w:rPr>
        <w:t xml:space="preserve"> </w:t>
      </w:r>
      <w:r w:rsidRPr="00102973">
        <w:rPr>
          <w:rFonts w:ascii="Gill Sans Nova" w:hAnsi="Gill Sans Nova" w:cs="Lucida Sans"/>
          <w:sz w:val="18"/>
          <w:szCs w:val="18"/>
          <w:lang w:val="en-GB"/>
        </w:rPr>
        <w:t>Write your evaluation by examining the study from different dimensions. You can use sub-headings when necessary.</w:t>
      </w:r>
      <w:r w:rsidRPr="00102973">
        <w:rPr>
          <w:rFonts w:ascii="Gill Sans Nova" w:hAnsi="Gill Sans Nova" w:cs="Lucida Sans"/>
          <w:sz w:val="18"/>
          <w:szCs w:val="18"/>
        </w:rPr>
        <w:t xml:space="preserve"> </w:t>
      </w:r>
      <w:r w:rsidRPr="00102973">
        <w:rPr>
          <w:rFonts w:ascii="Gill Sans Nova" w:hAnsi="Gill Sans Nova" w:cs="Lucida Sans"/>
          <w:sz w:val="18"/>
          <w:szCs w:val="18"/>
          <w:lang w:val="en-GB"/>
        </w:rPr>
        <w:t>Write your evaluation by examining the study from different dimensions. You can use sub-headings when necessary.</w:t>
      </w:r>
      <w:r w:rsidRPr="00102973">
        <w:rPr>
          <w:rFonts w:ascii="Gill Sans Nova" w:hAnsi="Gill Sans Nova" w:cs="Lucida Sans"/>
          <w:sz w:val="18"/>
          <w:szCs w:val="18"/>
        </w:rPr>
        <w:t xml:space="preserve"> </w:t>
      </w:r>
      <w:r w:rsidRPr="00102973">
        <w:rPr>
          <w:rFonts w:ascii="Gill Sans Nova" w:hAnsi="Gill Sans Nova" w:cs="Lucida Sans"/>
          <w:sz w:val="18"/>
          <w:szCs w:val="18"/>
          <w:lang w:val="en-GB"/>
        </w:rPr>
        <w:t>Write your evaluation by examining the study from different dimensions. You can use sub-headings when necessary.</w:t>
      </w:r>
      <w:r w:rsidRPr="00102973">
        <w:rPr>
          <w:rFonts w:ascii="Gill Sans Nova" w:hAnsi="Gill Sans Nova" w:cs="Lucida Sans"/>
          <w:sz w:val="18"/>
          <w:szCs w:val="18"/>
        </w:rPr>
        <w:t xml:space="preserve"> </w:t>
      </w:r>
      <w:r w:rsidRPr="00102973">
        <w:rPr>
          <w:rFonts w:ascii="Gill Sans Nova" w:hAnsi="Gill Sans Nova" w:cs="Lucida Sans"/>
          <w:sz w:val="18"/>
          <w:szCs w:val="18"/>
          <w:lang w:val="en-GB"/>
        </w:rPr>
        <w:t>Write your evaluation by examining the study from different dimensions. You can use sub-headings when necessary.</w:t>
      </w:r>
      <w:r w:rsidRPr="00102973">
        <w:rPr>
          <w:rFonts w:ascii="Gill Sans Nova" w:hAnsi="Gill Sans Nova" w:cs="Lucida Sans"/>
          <w:sz w:val="18"/>
          <w:szCs w:val="18"/>
        </w:rPr>
        <w:t xml:space="preserve"> </w:t>
      </w:r>
      <w:r w:rsidRPr="00102973">
        <w:rPr>
          <w:rFonts w:ascii="Gill Sans Nova" w:hAnsi="Gill Sans Nova" w:cs="Lucida Sans"/>
          <w:sz w:val="18"/>
          <w:szCs w:val="18"/>
          <w:lang w:val="en-GB"/>
        </w:rPr>
        <w:t>Write your evaluation by examining the study from different dimensions. You can use sub-headings when necessary.</w:t>
      </w:r>
      <w:r w:rsidRPr="00102973">
        <w:rPr>
          <w:rFonts w:ascii="Gill Sans Nova" w:hAnsi="Gill Sans Nova" w:cs="Lucida Sans"/>
          <w:sz w:val="18"/>
          <w:szCs w:val="18"/>
        </w:rPr>
        <w:t xml:space="preserve"> </w:t>
      </w:r>
      <w:r w:rsidRPr="00102973">
        <w:rPr>
          <w:rFonts w:ascii="Gill Sans Nova" w:hAnsi="Gill Sans Nova" w:cs="Lucida Sans"/>
          <w:sz w:val="18"/>
          <w:szCs w:val="18"/>
          <w:lang w:val="en-GB"/>
        </w:rPr>
        <w:t>Write your evaluation by examining the study from different dimensions. You can use sub-headings when necessary.</w:t>
      </w:r>
      <w:r w:rsidRPr="00102973">
        <w:rPr>
          <w:rFonts w:ascii="Gill Sans Nova" w:hAnsi="Gill Sans Nova" w:cs="Lucida Sans"/>
          <w:sz w:val="18"/>
          <w:szCs w:val="18"/>
        </w:rPr>
        <w:t xml:space="preserve"> </w:t>
      </w:r>
      <w:r w:rsidRPr="00102973">
        <w:rPr>
          <w:rFonts w:ascii="Gill Sans Nova" w:hAnsi="Gill Sans Nova" w:cs="Lucida Sans"/>
          <w:sz w:val="18"/>
          <w:szCs w:val="18"/>
          <w:lang w:val="en-GB"/>
        </w:rPr>
        <w:t>Write your evaluation by examining the study from different dimensions. You can use sub-headings when necessary.</w:t>
      </w:r>
      <w:r w:rsidRPr="00102973">
        <w:rPr>
          <w:rFonts w:ascii="Gill Sans Nova" w:hAnsi="Gill Sans Nova" w:cs="Lucida Sans"/>
          <w:sz w:val="18"/>
          <w:szCs w:val="18"/>
        </w:rPr>
        <w:t xml:space="preserve"> </w:t>
      </w:r>
      <w:r w:rsidRPr="00102973">
        <w:rPr>
          <w:rFonts w:ascii="Gill Sans Nova" w:hAnsi="Gill Sans Nova" w:cs="Lucida Sans"/>
          <w:sz w:val="18"/>
          <w:szCs w:val="18"/>
          <w:lang w:val="en-GB"/>
        </w:rPr>
        <w:t>Write your evaluation by examining the study from different dimensions. You can use sub-headings when necessary.</w:t>
      </w:r>
      <w:r w:rsidRPr="00102973">
        <w:rPr>
          <w:rFonts w:ascii="Gill Sans Nova" w:hAnsi="Gill Sans Nova" w:cs="Lucida Sans"/>
          <w:sz w:val="18"/>
          <w:szCs w:val="18"/>
        </w:rPr>
        <w:t xml:space="preserve"> </w:t>
      </w:r>
      <w:r w:rsidRPr="00102973">
        <w:rPr>
          <w:rFonts w:ascii="Gill Sans Nova" w:hAnsi="Gill Sans Nova" w:cs="Lucida Sans"/>
          <w:sz w:val="18"/>
          <w:szCs w:val="18"/>
          <w:lang w:val="en-GB"/>
        </w:rPr>
        <w:t>Write your evaluation by examining the study from different dimensions. You can use sub-headings when necessary.</w:t>
      </w:r>
      <w:r w:rsidRPr="00102973">
        <w:rPr>
          <w:rFonts w:ascii="Gill Sans Nova" w:hAnsi="Gill Sans Nova" w:cs="Lucida Sans"/>
          <w:sz w:val="18"/>
          <w:szCs w:val="18"/>
        </w:rPr>
        <w:t xml:space="preserve"> </w:t>
      </w:r>
      <w:r w:rsidRPr="00102973">
        <w:rPr>
          <w:rFonts w:ascii="Gill Sans Nova" w:hAnsi="Gill Sans Nova" w:cs="Lucida Sans"/>
          <w:sz w:val="18"/>
          <w:szCs w:val="18"/>
          <w:lang w:val="en-GB"/>
        </w:rPr>
        <w:t xml:space="preserve">Write your </w:t>
      </w:r>
      <w:r w:rsidRPr="00102973">
        <w:rPr>
          <w:rFonts w:ascii="Gill Sans Nova" w:hAnsi="Gill Sans Nova" w:cs="Lucida Sans"/>
          <w:sz w:val="18"/>
          <w:szCs w:val="18"/>
          <w:lang w:val="en-GB"/>
        </w:rPr>
        <w:lastRenderedPageBreak/>
        <w:t>evaluation by examining the study from different dimensions. You can use sub-headings when necessary.</w:t>
      </w:r>
      <w:r w:rsidRPr="00102973">
        <w:rPr>
          <w:rFonts w:ascii="Gill Sans Nova" w:hAnsi="Gill Sans Nova" w:cs="Lucida Sans"/>
          <w:sz w:val="18"/>
          <w:szCs w:val="18"/>
        </w:rPr>
        <w:t xml:space="preserve"> </w:t>
      </w:r>
      <w:r w:rsidRPr="00102973">
        <w:rPr>
          <w:rFonts w:ascii="Gill Sans Nova" w:hAnsi="Gill Sans Nova" w:cs="Lucida Sans"/>
          <w:sz w:val="18"/>
          <w:szCs w:val="18"/>
          <w:lang w:val="en-GB"/>
        </w:rPr>
        <w:t>Write your evaluation by examining the study from different dimensions. You can use sub-headings when necessary.</w:t>
      </w:r>
      <w:r w:rsidRPr="00102973">
        <w:rPr>
          <w:rFonts w:ascii="Gill Sans Nova" w:hAnsi="Gill Sans Nova" w:cs="Lucida Sans"/>
          <w:sz w:val="18"/>
          <w:szCs w:val="18"/>
        </w:rPr>
        <w:t xml:space="preserve"> </w:t>
      </w:r>
      <w:r w:rsidRPr="00102973">
        <w:rPr>
          <w:rFonts w:ascii="Gill Sans Nova" w:hAnsi="Gill Sans Nova" w:cs="Lucida Sans"/>
          <w:sz w:val="18"/>
          <w:szCs w:val="18"/>
          <w:lang w:val="en-GB"/>
        </w:rPr>
        <w:t>Write your evaluation by examining the study from different dimensions. You can use sub-headings when necessary.</w:t>
      </w:r>
      <w:r w:rsidRPr="00102973">
        <w:rPr>
          <w:rFonts w:ascii="Gill Sans Nova" w:hAnsi="Gill Sans Nova" w:cs="Lucida Sans"/>
          <w:sz w:val="18"/>
          <w:szCs w:val="18"/>
        </w:rPr>
        <w:t xml:space="preserve"> </w:t>
      </w:r>
      <w:r w:rsidRPr="00102973">
        <w:rPr>
          <w:rFonts w:ascii="Gill Sans Nova" w:hAnsi="Gill Sans Nova" w:cs="Lucida Sans"/>
          <w:sz w:val="18"/>
          <w:szCs w:val="18"/>
          <w:lang w:val="en-GB"/>
        </w:rPr>
        <w:t>Write your evaluation by examining the study from different dimensions. You can use sub-headings when necessary.</w:t>
      </w:r>
      <w:r w:rsidRPr="00102973">
        <w:rPr>
          <w:rFonts w:ascii="Gill Sans Nova" w:hAnsi="Gill Sans Nova" w:cs="Lucida Sans"/>
          <w:sz w:val="18"/>
          <w:szCs w:val="18"/>
        </w:rPr>
        <w:t xml:space="preserve"> </w:t>
      </w:r>
      <w:r w:rsidRPr="00102973">
        <w:rPr>
          <w:rFonts w:ascii="Gill Sans Nova" w:hAnsi="Gill Sans Nova" w:cs="Lucida Sans"/>
          <w:sz w:val="18"/>
          <w:szCs w:val="18"/>
          <w:lang w:val="en-GB"/>
        </w:rPr>
        <w:t>Write your evaluation by examining the study from different dimensions. You can use sub-headings when necessary.</w:t>
      </w:r>
      <w:r w:rsidRPr="00102973">
        <w:rPr>
          <w:rFonts w:ascii="Gill Sans Nova" w:hAnsi="Gill Sans Nova" w:cs="Lucida Sans"/>
          <w:sz w:val="18"/>
          <w:szCs w:val="18"/>
        </w:rPr>
        <w:t xml:space="preserve"> </w:t>
      </w:r>
      <w:r w:rsidRPr="00102973">
        <w:rPr>
          <w:rFonts w:ascii="Gill Sans Nova" w:hAnsi="Gill Sans Nova" w:cs="Lucida Sans"/>
          <w:sz w:val="18"/>
          <w:szCs w:val="18"/>
          <w:lang w:val="en-GB"/>
        </w:rPr>
        <w:t>Write your evaluation by examining the study from different dimensions. You can use sub-headings when necessary.</w:t>
      </w:r>
    </w:p>
    <w:p w14:paraId="0E1E6C0E" w14:textId="77777777" w:rsidR="00107F13" w:rsidRPr="00102973" w:rsidRDefault="00107F13" w:rsidP="00107F13">
      <w:pPr>
        <w:pStyle w:val="GvdeMetni"/>
        <w:rPr>
          <w:rFonts w:ascii="Gill Sans Nova" w:hAnsi="Gill Sans Nova" w:cs="Lucida Sans"/>
          <w:sz w:val="18"/>
          <w:szCs w:val="18"/>
          <w:lang w:val="en-GB"/>
        </w:rPr>
      </w:pPr>
    </w:p>
    <w:p w14:paraId="40241201" w14:textId="77777777" w:rsidR="00107F13" w:rsidRPr="00102973" w:rsidRDefault="00107F13" w:rsidP="00107F13">
      <w:pPr>
        <w:pStyle w:val="GvdeMetni"/>
        <w:rPr>
          <w:rFonts w:ascii="Gill Sans Nova" w:hAnsi="Gill Sans Nova" w:cs="Lucida Sans"/>
          <w:b/>
          <w:bCs/>
          <w:color w:val="2E3191"/>
          <w:sz w:val="24"/>
          <w:szCs w:val="24"/>
          <w:lang w:val="en-GB"/>
        </w:rPr>
      </w:pPr>
      <w:r w:rsidRPr="00102973">
        <w:rPr>
          <w:rFonts w:ascii="Gill Sans Nova" w:hAnsi="Gill Sans Nova" w:cs="Lucida Sans"/>
          <w:b/>
          <w:bCs/>
          <w:color w:val="2E3191"/>
          <w:sz w:val="24"/>
          <w:szCs w:val="24"/>
          <w:lang w:val="en-GB"/>
        </w:rPr>
        <w:t>Conclusion</w:t>
      </w:r>
    </w:p>
    <w:p w14:paraId="42D37DB0" w14:textId="77777777" w:rsidR="00107F13" w:rsidRPr="00102973" w:rsidRDefault="00107F13" w:rsidP="00107F13">
      <w:pPr>
        <w:pStyle w:val="GvdeMetni"/>
        <w:rPr>
          <w:rFonts w:ascii="Gill Sans Nova" w:hAnsi="Gill Sans Nova" w:cs="Lucida Sans"/>
          <w:b/>
          <w:bCs/>
          <w:sz w:val="18"/>
          <w:szCs w:val="18"/>
          <w:lang w:val="en-GB"/>
        </w:rPr>
      </w:pPr>
    </w:p>
    <w:p w14:paraId="37B142E8" w14:textId="77777777" w:rsidR="008D0DD0" w:rsidRPr="00102973" w:rsidRDefault="00107F13" w:rsidP="008D0DD0">
      <w:pPr>
        <w:pStyle w:val="GvdeMetni"/>
        <w:jc w:val="both"/>
        <w:rPr>
          <w:rFonts w:ascii="Gill Sans Nova" w:hAnsi="Gill Sans Nova" w:cs="Lucida Sans"/>
          <w:sz w:val="18"/>
          <w:szCs w:val="18"/>
          <w:lang w:val="en-GB"/>
        </w:rPr>
      </w:pPr>
      <w:r w:rsidRPr="00102973">
        <w:rPr>
          <w:rFonts w:ascii="Gill Sans Nova" w:hAnsi="Gill Sans Nova" w:cs="Lucida Sans"/>
          <w:sz w:val="18"/>
          <w:szCs w:val="18"/>
          <w:lang w:val="en-GB"/>
        </w:rPr>
        <w:t>Please indicate your views on the reviewed book.</w:t>
      </w:r>
      <w:r w:rsidRPr="00102973">
        <w:rPr>
          <w:rFonts w:ascii="Gill Sans Nova" w:hAnsi="Gill Sans Nova" w:cs="Lucida Sans"/>
          <w:sz w:val="18"/>
          <w:szCs w:val="18"/>
        </w:rPr>
        <w:t xml:space="preserve"> </w:t>
      </w:r>
      <w:r w:rsidRPr="00102973">
        <w:rPr>
          <w:rFonts w:ascii="Gill Sans Nova" w:hAnsi="Gill Sans Nova" w:cs="Lucida Sans"/>
          <w:sz w:val="18"/>
          <w:szCs w:val="18"/>
          <w:lang w:val="en-GB"/>
        </w:rPr>
        <w:t>Please indicate your views on the reviewed book.</w:t>
      </w:r>
      <w:r w:rsidRPr="00102973">
        <w:rPr>
          <w:rFonts w:ascii="Gill Sans Nova" w:hAnsi="Gill Sans Nova" w:cs="Lucida Sans"/>
          <w:sz w:val="18"/>
          <w:szCs w:val="18"/>
        </w:rPr>
        <w:t xml:space="preserve"> </w:t>
      </w:r>
      <w:r w:rsidRPr="00102973">
        <w:rPr>
          <w:rFonts w:ascii="Gill Sans Nova" w:hAnsi="Gill Sans Nova" w:cs="Lucida Sans"/>
          <w:sz w:val="18"/>
          <w:szCs w:val="18"/>
          <w:lang w:val="en-GB"/>
        </w:rPr>
        <w:t>Please indicate your views on the reviewed book.</w:t>
      </w:r>
      <w:r w:rsidRPr="00102973">
        <w:rPr>
          <w:rFonts w:ascii="Gill Sans Nova" w:hAnsi="Gill Sans Nova" w:cs="Lucida Sans"/>
          <w:sz w:val="18"/>
          <w:szCs w:val="18"/>
        </w:rPr>
        <w:t xml:space="preserve"> </w:t>
      </w:r>
      <w:r w:rsidRPr="00102973">
        <w:rPr>
          <w:rFonts w:ascii="Gill Sans Nova" w:hAnsi="Gill Sans Nova" w:cs="Lucida Sans"/>
          <w:sz w:val="18"/>
          <w:szCs w:val="18"/>
          <w:lang w:val="en-GB"/>
        </w:rPr>
        <w:t>Please indicate your views on the reviewed book.</w:t>
      </w:r>
      <w:r w:rsidRPr="00102973">
        <w:rPr>
          <w:rFonts w:ascii="Gill Sans Nova" w:hAnsi="Gill Sans Nova" w:cs="Lucida Sans"/>
          <w:sz w:val="18"/>
          <w:szCs w:val="18"/>
        </w:rPr>
        <w:t xml:space="preserve"> </w:t>
      </w:r>
      <w:r w:rsidRPr="00102973">
        <w:rPr>
          <w:rFonts w:ascii="Gill Sans Nova" w:hAnsi="Gill Sans Nova" w:cs="Lucida Sans"/>
          <w:sz w:val="18"/>
          <w:szCs w:val="18"/>
          <w:lang w:val="en-GB"/>
        </w:rPr>
        <w:t>Please indicate your views on the reviewed book.</w:t>
      </w:r>
      <w:r w:rsidRPr="00102973">
        <w:rPr>
          <w:rFonts w:ascii="Gill Sans Nova" w:hAnsi="Gill Sans Nova" w:cs="Lucida Sans"/>
          <w:sz w:val="18"/>
          <w:szCs w:val="18"/>
        </w:rPr>
        <w:t xml:space="preserve"> </w:t>
      </w:r>
      <w:r w:rsidRPr="00102973">
        <w:rPr>
          <w:rFonts w:ascii="Gill Sans Nova" w:hAnsi="Gill Sans Nova" w:cs="Lucida Sans"/>
          <w:sz w:val="18"/>
          <w:szCs w:val="18"/>
          <w:lang w:val="en-GB"/>
        </w:rPr>
        <w:t>Please indicate your views on the reviewed book.</w:t>
      </w:r>
      <w:r w:rsidRPr="00102973">
        <w:rPr>
          <w:rFonts w:ascii="Gill Sans Nova" w:hAnsi="Gill Sans Nova" w:cs="Lucida Sans"/>
          <w:sz w:val="18"/>
          <w:szCs w:val="18"/>
        </w:rPr>
        <w:t xml:space="preserve"> </w:t>
      </w:r>
      <w:r w:rsidRPr="00102973">
        <w:rPr>
          <w:rFonts w:ascii="Gill Sans Nova" w:hAnsi="Gill Sans Nova" w:cs="Lucida Sans"/>
          <w:sz w:val="18"/>
          <w:szCs w:val="18"/>
          <w:lang w:val="en-GB"/>
        </w:rPr>
        <w:t>Please indicate your views on the reviewed book.</w:t>
      </w:r>
      <w:r w:rsidRPr="00102973">
        <w:rPr>
          <w:rFonts w:ascii="Gill Sans Nova" w:hAnsi="Gill Sans Nova" w:cs="Lucida Sans"/>
          <w:sz w:val="18"/>
          <w:szCs w:val="18"/>
        </w:rPr>
        <w:t xml:space="preserve"> </w:t>
      </w:r>
      <w:r w:rsidRPr="00102973">
        <w:rPr>
          <w:rFonts w:ascii="Gill Sans Nova" w:hAnsi="Gill Sans Nova" w:cs="Lucida Sans"/>
          <w:sz w:val="18"/>
          <w:szCs w:val="18"/>
          <w:lang w:val="en-GB"/>
        </w:rPr>
        <w:t>Please indicate your views on the reviewed book.</w:t>
      </w:r>
      <w:r w:rsidRPr="00102973">
        <w:rPr>
          <w:rFonts w:ascii="Gill Sans Nova" w:hAnsi="Gill Sans Nova" w:cs="Lucida Sans"/>
          <w:sz w:val="18"/>
          <w:szCs w:val="18"/>
        </w:rPr>
        <w:t xml:space="preserve"> </w:t>
      </w:r>
      <w:r w:rsidRPr="00102973">
        <w:rPr>
          <w:rFonts w:ascii="Gill Sans Nova" w:hAnsi="Gill Sans Nova" w:cs="Lucida Sans"/>
          <w:sz w:val="18"/>
          <w:szCs w:val="18"/>
          <w:lang w:val="en-GB"/>
        </w:rPr>
        <w:t>Please indicate your views on the reviewed book.</w:t>
      </w:r>
      <w:r w:rsidRPr="00102973">
        <w:rPr>
          <w:rFonts w:ascii="Gill Sans Nova" w:hAnsi="Gill Sans Nova" w:cs="Lucida Sans"/>
          <w:sz w:val="18"/>
          <w:szCs w:val="18"/>
        </w:rPr>
        <w:t xml:space="preserve"> </w:t>
      </w:r>
      <w:r w:rsidRPr="00102973">
        <w:rPr>
          <w:rFonts w:ascii="Gill Sans Nova" w:hAnsi="Gill Sans Nova" w:cs="Lucida Sans"/>
          <w:sz w:val="18"/>
          <w:szCs w:val="18"/>
          <w:lang w:val="en-GB"/>
        </w:rPr>
        <w:t>Please indicate your views on the reviewed book.</w:t>
      </w:r>
      <w:r w:rsidRPr="00102973">
        <w:rPr>
          <w:rFonts w:ascii="Gill Sans Nova" w:hAnsi="Gill Sans Nova" w:cs="Lucida Sans"/>
          <w:sz w:val="18"/>
          <w:szCs w:val="18"/>
        </w:rPr>
        <w:t xml:space="preserve"> </w:t>
      </w:r>
      <w:r w:rsidRPr="00102973">
        <w:rPr>
          <w:rFonts w:ascii="Gill Sans Nova" w:hAnsi="Gill Sans Nova" w:cs="Lucida Sans"/>
          <w:sz w:val="18"/>
          <w:szCs w:val="18"/>
          <w:lang w:val="en-GB"/>
        </w:rPr>
        <w:t>Please indicate your views on the reviewed book.</w:t>
      </w:r>
      <w:r w:rsidRPr="00102973">
        <w:rPr>
          <w:rFonts w:ascii="Gill Sans Nova" w:hAnsi="Gill Sans Nova" w:cs="Lucida Sans"/>
          <w:sz w:val="18"/>
          <w:szCs w:val="18"/>
        </w:rPr>
        <w:t xml:space="preserve"> </w:t>
      </w:r>
      <w:r w:rsidRPr="00102973">
        <w:rPr>
          <w:rFonts w:ascii="Gill Sans Nova" w:hAnsi="Gill Sans Nova" w:cs="Lucida Sans"/>
          <w:sz w:val="18"/>
          <w:szCs w:val="18"/>
          <w:lang w:val="en-GB"/>
        </w:rPr>
        <w:t>Please indicate your views on the reviewed book.</w:t>
      </w:r>
      <w:r w:rsidRPr="00102973">
        <w:rPr>
          <w:rFonts w:ascii="Gill Sans Nova" w:hAnsi="Gill Sans Nova" w:cs="Lucida Sans"/>
          <w:sz w:val="18"/>
          <w:szCs w:val="18"/>
        </w:rPr>
        <w:t xml:space="preserve"> </w:t>
      </w:r>
      <w:r w:rsidRPr="00102973">
        <w:rPr>
          <w:rFonts w:ascii="Gill Sans Nova" w:hAnsi="Gill Sans Nova" w:cs="Lucida Sans"/>
          <w:sz w:val="18"/>
          <w:szCs w:val="18"/>
          <w:lang w:val="en-GB"/>
        </w:rPr>
        <w:t>Please indicate your views on the reviewed book.</w:t>
      </w:r>
      <w:r w:rsidRPr="00102973">
        <w:rPr>
          <w:rFonts w:ascii="Gill Sans Nova" w:hAnsi="Gill Sans Nova" w:cs="Lucida Sans"/>
          <w:sz w:val="18"/>
          <w:szCs w:val="18"/>
        </w:rPr>
        <w:t xml:space="preserve"> </w:t>
      </w:r>
      <w:r w:rsidRPr="00102973">
        <w:rPr>
          <w:rFonts w:ascii="Gill Sans Nova" w:hAnsi="Gill Sans Nova" w:cs="Lucida Sans"/>
          <w:sz w:val="18"/>
          <w:szCs w:val="18"/>
          <w:lang w:val="en-GB"/>
        </w:rPr>
        <w:t>Please indicate your views on the reviewed book.</w:t>
      </w:r>
      <w:r w:rsidRPr="00102973">
        <w:rPr>
          <w:rFonts w:ascii="Gill Sans Nova" w:hAnsi="Gill Sans Nova" w:cs="Lucida Sans"/>
          <w:sz w:val="18"/>
          <w:szCs w:val="18"/>
        </w:rPr>
        <w:t xml:space="preserve"> </w:t>
      </w:r>
      <w:r w:rsidRPr="00102973">
        <w:rPr>
          <w:rFonts w:ascii="Gill Sans Nova" w:hAnsi="Gill Sans Nova" w:cs="Lucida Sans"/>
          <w:sz w:val="18"/>
          <w:szCs w:val="18"/>
          <w:lang w:val="en-GB"/>
        </w:rPr>
        <w:t>Please indicate your views on the reviewed book.</w:t>
      </w:r>
      <w:r w:rsidRPr="00102973">
        <w:rPr>
          <w:rFonts w:ascii="Gill Sans Nova" w:hAnsi="Gill Sans Nova" w:cs="Lucida Sans"/>
          <w:sz w:val="18"/>
          <w:szCs w:val="18"/>
        </w:rPr>
        <w:t xml:space="preserve"> </w:t>
      </w:r>
      <w:r w:rsidRPr="00102973">
        <w:rPr>
          <w:rFonts w:ascii="Gill Sans Nova" w:hAnsi="Gill Sans Nova" w:cs="Lucida Sans"/>
          <w:sz w:val="18"/>
          <w:szCs w:val="18"/>
          <w:lang w:val="en-GB"/>
        </w:rPr>
        <w:t>Please indicate your views on the reviewed book.</w:t>
      </w:r>
      <w:r w:rsidRPr="00102973">
        <w:rPr>
          <w:rFonts w:ascii="Gill Sans Nova" w:hAnsi="Gill Sans Nova" w:cs="Lucida Sans"/>
          <w:sz w:val="18"/>
          <w:szCs w:val="18"/>
        </w:rPr>
        <w:t xml:space="preserve"> </w:t>
      </w:r>
      <w:r w:rsidRPr="00102973">
        <w:rPr>
          <w:rFonts w:ascii="Gill Sans Nova" w:hAnsi="Gill Sans Nova" w:cs="Lucida Sans"/>
          <w:sz w:val="18"/>
          <w:szCs w:val="18"/>
          <w:lang w:val="en-GB"/>
        </w:rPr>
        <w:t>Please indicate your views on the reviewed book.</w:t>
      </w:r>
      <w:r w:rsidRPr="00102973">
        <w:rPr>
          <w:rFonts w:ascii="Gill Sans Nova" w:hAnsi="Gill Sans Nova" w:cs="Lucida Sans"/>
          <w:sz w:val="18"/>
          <w:szCs w:val="18"/>
        </w:rPr>
        <w:t xml:space="preserve"> </w:t>
      </w:r>
      <w:r w:rsidRPr="00102973">
        <w:rPr>
          <w:rFonts w:ascii="Gill Sans Nova" w:hAnsi="Gill Sans Nova" w:cs="Lucida Sans"/>
          <w:sz w:val="18"/>
          <w:szCs w:val="18"/>
          <w:lang w:val="en-GB"/>
        </w:rPr>
        <w:t>Please indicate your views on the reviewed book.</w:t>
      </w:r>
      <w:r w:rsidRPr="00102973">
        <w:rPr>
          <w:rFonts w:ascii="Gill Sans Nova" w:hAnsi="Gill Sans Nova" w:cs="Lucida Sans"/>
          <w:sz w:val="18"/>
          <w:szCs w:val="18"/>
        </w:rPr>
        <w:t xml:space="preserve"> </w:t>
      </w:r>
      <w:r w:rsidRPr="00102973">
        <w:rPr>
          <w:rFonts w:ascii="Gill Sans Nova" w:hAnsi="Gill Sans Nova" w:cs="Lucida Sans"/>
          <w:sz w:val="18"/>
          <w:szCs w:val="18"/>
          <w:lang w:val="en-GB"/>
        </w:rPr>
        <w:t>Please indicate your views on the reviewed book.</w:t>
      </w:r>
      <w:r w:rsidRPr="00102973">
        <w:rPr>
          <w:rFonts w:ascii="Gill Sans Nova" w:hAnsi="Gill Sans Nova" w:cs="Lucida Sans"/>
          <w:sz w:val="18"/>
          <w:szCs w:val="18"/>
        </w:rPr>
        <w:t xml:space="preserve"> </w:t>
      </w:r>
      <w:r w:rsidRPr="00102973">
        <w:rPr>
          <w:rFonts w:ascii="Gill Sans Nova" w:hAnsi="Gill Sans Nova" w:cs="Lucida Sans"/>
          <w:sz w:val="18"/>
          <w:szCs w:val="18"/>
          <w:lang w:val="en-GB"/>
        </w:rPr>
        <w:t>Please indicate your views on the reviewed book.</w:t>
      </w:r>
      <w:r w:rsidRPr="00102973">
        <w:rPr>
          <w:rFonts w:ascii="Gill Sans Nova" w:hAnsi="Gill Sans Nova" w:cs="Lucida Sans"/>
          <w:sz w:val="18"/>
          <w:szCs w:val="18"/>
        </w:rPr>
        <w:t xml:space="preserve"> </w:t>
      </w:r>
      <w:r w:rsidRPr="00102973">
        <w:rPr>
          <w:rFonts w:ascii="Gill Sans Nova" w:hAnsi="Gill Sans Nova" w:cs="Lucida Sans"/>
          <w:sz w:val="18"/>
          <w:szCs w:val="18"/>
          <w:lang w:val="en-GB"/>
        </w:rPr>
        <w:t>Please indicate your views on the reviewed book.</w:t>
      </w:r>
      <w:r w:rsidRPr="00102973">
        <w:rPr>
          <w:rFonts w:ascii="Gill Sans Nova" w:hAnsi="Gill Sans Nova" w:cs="Lucida Sans"/>
          <w:sz w:val="18"/>
          <w:szCs w:val="18"/>
        </w:rPr>
        <w:t xml:space="preserve"> </w:t>
      </w:r>
      <w:r w:rsidRPr="00102973">
        <w:rPr>
          <w:rFonts w:ascii="Gill Sans Nova" w:hAnsi="Gill Sans Nova" w:cs="Lucida Sans"/>
          <w:sz w:val="18"/>
          <w:szCs w:val="18"/>
          <w:lang w:val="en-GB"/>
        </w:rPr>
        <w:t>Please indicate your views on the reviewed book.</w:t>
      </w:r>
      <w:r w:rsidRPr="00102973">
        <w:rPr>
          <w:rFonts w:ascii="Gill Sans Nova" w:hAnsi="Gill Sans Nova" w:cs="Lucida Sans"/>
          <w:sz w:val="18"/>
          <w:szCs w:val="18"/>
        </w:rPr>
        <w:t xml:space="preserve"> </w:t>
      </w:r>
      <w:r w:rsidRPr="00102973">
        <w:rPr>
          <w:rFonts w:ascii="Gill Sans Nova" w:hAnsi="Gill Sans Nova" w:cs="Lucida Sans"/>
          <w:sz w:val="18"/>
          <w:szCs w:val="18"/>
          <w:lang w:val="en-GB"/>
        </w:rPr>
        <w:t>Please indicate your views on the reviewed book.</w:t>
      </w:r>
      <w:r w:rsidRPr="00102973">
        <w:rPr>
          <w:rFonts w:ascii="Gill Sans Nova" w:hAnsi="Gill Sans Nova" w:cs="Lucida Sans"/>
          <w:sz w:val="18"/>
          <w:szCs w:val="18"/>
        </w:rPr>
        <w:t xml:space="preserve"> </w:t>
      </w:r>
      <w:r w:rsidRPr="00102973">
        <w:rPr>
          <w:rFonts w:ascii="Gill Sans Nova" w:hAnsi="Gill Sans Nova" w:cs="Lucida Sans"/>
          <w:sz w:val="18"/>
          <w:szCs w:val="18"/>
          <w:lang w:val="en-GB"/>
        </w:rPr>
        <w:t>Please indicate your views on the reviewed book.</w:t>
      </w:r>
      <w:r w:rsidRPr="00102973">
        <w:rPr>
          <w:rFonts w:ascii="Gill Sans Nova" w:hAnsi="Gill Sans Nova" w:cs="Lucida Sans"/>
          <w:sz w:val="18"/>
          <w:szCs w:val="18"/>
        </w:rPr>
        <w:t xml:space="preserve"> </w:t>
      </w:r>
      <w:r w:rsidRPr="00102973">
        <w:rPr>
          <w:rFonts w:ascii="Gill Sans Nova" w:hAnsi="Gill Sans Nova" w:cs="Lucida Sans"/>
          <w:sz w:val="18"/>
          <w:szCs w:val="18"/>
          <w:lang w:val="en-GB"/>
        </w:rPr>
        <w:t>Please indicate your views on the reviewed book.</w:t>
      </w:r>
      <w:r w:rsidRPr="00102973">
        <w:rPr>
          <w:rFonts w:ascii="Gill Sans Nova" w:hAnsi="Gill Sans Nova" w:cs="Lucida Sans"/>
          <w:sz w:val="18"/>
          <w:szCs w:val="18"/>
        </w:rPr>
        <w:t xml:space="preserve"> </w:t>
      </w:r>
      <w:r w:rsidRPr="00102973">
        <w:rPr>
          <w:rFonts w:ascii="Gill Sans Nova" w:hAnsi="Gill Sans Nova" w:cs="Lucida Sans"/>
          <w:sz w:val="18"/>
          <w:szCs w:val="18"/>
          <w:lang w:val="en-GB"/>
        </w:rPr>
        <w:t>Please indicate your views on the reviewed book.</w:t>
      </w:r>
      <w:r w:rsidRPr="00102973">
        <w:rPr>
          <w:rFonts w:ascii="Gill Sans Nova" w:hAnsi="Gill Sans Nova" w:cs="Lucida Sans"/>
          <w:sz w:val="18"/>
          <w:szCs w:val="18"/>
        </w:rPr>
        <w:t xml:space="preserve"> </w:t>
      </w:r>
      <w:r w:rsidRPr="00102973">
        <w:rPr>
          <w:rFonts w:ascii="Gill Sans Nova" w:hAnsi="Gill Sans Nova" w:cs="Lucida Sans"/>
          <w:sz w:val="18"/>
          <w:szCs w:val="18"/>
          <w:lang w:val="en-GB"/>
        </w:rPr>
        <w:t>Please indicate your views on the reviewed book.</w:t>
      </w:r>
      <w:r w:rsidRPr="00102973">
        <w:rPr>
          <w:rFonts w:ascii="Gill Sans Nova" w:hAnsi="Gill Sans Nova" w:cs="Lucida Sans"/>
          <w:sz w:val="18"/>
          <w:szCs w:val="18"/>
        </w:rPr>
        <w:t xml:space="preserve"> </w:t>
      </w:r>
      <w:r w:rsidRPr="00102973">
        <w:rPr>
          <w:rFonts w:ascii="Gill Sans Nova" w:hAnsi="Gill Sans Nova" w:cs="Lucida Sans"/>
          <w:sz w:val="18"/>
          <w:szCs w:val="18"/>
          <w:lang w:val="en-GB"/>
        </w:rPr>
        <w:t>Please indicate your views on the reviewed book.</w:t>
      </w:r>
      <w:r w:rsidRPr="00102973">
        <w:rPr>
          <w:rFonts w:ascii="Gill Sans Nova" w:hAnsi="Gill Sans Nova" w:cs="Lucida Sans"/>
          <w:sz w:val="18"/>
          <w:szCs w:val="18"/>
        </w:rPr>
        <w:t xml:space="preserve"> </w:t>
      </w:r>
      <w:r w:rsidRPr="00102973">
        <w:rPr>
          <w:rFonts w:ascii="Gill Sans Nova" w:hAnsi="Gill Sans Nova" w:cs="Lucida Sans"/>
          <w:sz w:val="18"/>
          <w:szCs w:val="18"/>
          <w:lang w:val="en-GB"/>
        </w:rPr>
        <w:t>Please indicate your views on the reviewed book.</w:t>
      </w:r>
      <w:r w:rsidRPr="00102973">
        <w:rPr>
          <w:rFonts w:ascii="Gill Sans Nova" w:hAnsi="Gill Sans Nova" w:cs="Lucida Sans"/>
          <w:sz w:val="18"/>
          <w:szCs w:val="18"/>
        </w:rPr>
        <w:t xml:space="preserve"> </w:t>
      </w:r>
      <w:r w:rsidRPr="00102973">
        <w:rPr>
          <w:rFonts w:ascii="Gill Sans Nova" w:hAnsi="Gill Sans Nova" w:cs="Lucida Sans"/>
          <w:sz w:val="18"/>
          <w:szCs w:val="18"/>
          <w:lang w:val="en-GB"/>
        </w:rPr>
        <w:t>Please indicate your views on the reviewed book.</w:t>
      </w:r>
      <w:r w:rsidRPr="00102973">
        <w:rPr>
          <w:rFonts w:ascii="Gill Sans Nova" w:hAnsi="Gill Sans Nova" w:cs="Lucida Sans"/>
          <w:sz w:val="18"/>
          <w:szCs w:val="18"/>
        </w:rPr>
        <w:t xml:space="preserve"> </w:t>
      </w:r>
      <w:r w:rsidRPr="00102973">
        <w:rPr>
          <w:rFonts w:ascii="Gill Sans Nova" w:hAnsi="Gill Sans Nova" w:cs="Lucida Sans"/>
          <w:sz w:val="18"/>
          <w:szCs w:val="18"/>
          <w:lang w:val="en-GB"/>
        </w:rPr>
        <w:t>Please indicate your views on the reviewed book.</w:t>
      </w:r>
      <w:r w:rsidRPr="00102973">
        <w:rPr>
          <w:rFonts w:ascii="Gill Sans Nova" w:hAnsi="Gill Sans Nova" w:cs="Lucida Sans"/>
          <w:sz w:val="18"/>
          <w:szCs w:val="18"/>
        </w:rPr>
        <w:t xml:space="preserve"> </w:t>
      </w:r>
      <w:r w:rsidRPr="00102973">
        <w:rPr>
          <w:rFonts w:ascii="Gill Sans Nova" w:hAnsi="Gill Sans Nova" w:cs="Lucida Sans"/>
          <w:sz w:val="18"/>
          <w:szCs w:val="18"/>
          <w:lang w:val="en-GB"/>
        </w:rPr>
        <w:t>Please indicate your views on the reviewed book.</w:t>
      </w:r>
      <w:r w:rsidRPr="00102973">
        <w:rPr>
          <w:rFonts w:ascii="Gill Sans Nova" w:hAnsi="Gill Sans Nova" w:cs="Lucida Sans"/>
          <w:sz w:val="18"/>
          <w:szCs w:val="18"/>
        </w:rPr>
        <w:t xml:space="preserve"> </w:t>
      </w:r>
      <w:r w:rsidRPr="00102973">
        <w:rPr>
          <w:rFonts w:ascii="Gill Sans Nova" w:hAnsi="Gill Sans Nova" w:cs="Lucida Sans"/>
          <w:sz w:val="18"/>
          <w:szCs w:val="18"/>
          <w:lang w:val="en-GB"/>
        </w:rPr>
        <w:t>Please indicate your views on the reviewed book.</w:t>
      </w:r>
      <w:r w:rsidRPr="00102973">
        <w:rPr>
          <w:rFonts w:ascii="Gill Sans Nova" w:hAnsi="Gill Sans Nova" w:cs="Lucida Sans"/>
          <w:sz w:val="18"/>
          <w:szCs w:val="18"/>
        </w:rPr>
        <w:t xml:space="preserve"> </w:t>
      </w:r>
      <w:r w:rsidRPr="00102973">
        <w:rPr>
          <w:rFonts w:ascii="Gill Sans Nova" w:hAnsi="Gill Sans Nova" w:cs="Lucida Sans"/>
          <w:sz w:val="18"/>
          <w:szCs w:val="18"/>
          <w:lang w:val="en-GB"/>
        </w:rPr>
        <w:t>Please indicate your views on the reviewed book.</w:t>
      </w:r>
      <w:r w:rsidRPr="00102973">
        <w:rPr>
          <w:rFonts w:ascii="Gill Sans Nova" w:hAnsi="Gill Sans Nova" w:cs="Lucida Sans"/>
          <w:sz w:val="18"/>
          <w:szCs w:val="18"/>
        </w:rPr>
        <w:t xml:space="preserve"> </w:t>
      </w:r>
      <w:r w:rsidRPr="00102973">
        <w:rPr>
          <w:rFonts w:ascii="Gill Sans Nova" w:hAnsi="Gill Sans Nova" w:cs="Lucida Sans"/>
          <w:sz w:val="18"/>
          <w:szCs w:val="18"/>
          <w:lang w:val="en-GB"/>
        </w:rPr>
        <w:t>Please indicate your views on the reviewed book.</w:t>
      </w:r>
      <w:r w:rsidRPr="00102973">
        <w:rPr>
          <w:rFonts w:ascii="Gill Sans Nova" w:hAnsi="Gill Sans Nova" w:cs="Lucida Sans"/>
          <w:sz w:val="18"/>
          <w:szCs w:val="18"/>
        </w:rPr>
        <w:t xml:space="preserve"> </w:t>
      </w:r>
      <w:r w:rsidRPr="00102973">
        <w:rPr>
          <w:rFonts w:ascii="Gill Sans Nova" w:hAnsi="Gill Sans Nova" w:cs="Lucida Sans"/>
          <w:sz w:val="18"/>
          <w:szCs w:val="18"/>
          <w:lang w:val="en-GB"/>
        </w:rPr>
        <w:t>Please indicate your views on the reviewed book.</w:t>
      </w:r>
      <w:r w:rsidRPr="00102973">
        <w:rPr>
          <w:rFonts w:ascii="Gill Sans Nova" w:hAnsi="Gill Sans Nova" w:cs="Lucida Sans"/>
          <w:sz w:val="18"/>
          <w:szCs w:val="18"/>
        </w:rPr>
        <w:t xml:space="preserve"> </w:t>
      </w:r>
      <w:r w:rsidRPr="00102973">
        <w:rPr>
          <w:rFonts w:ascii="Gill Sans Nova" w:hAnsi="Gill Sans Nova" w:cs="Lucida Sans"/>
          <w:sz w:val="18"/>
          <w:szCs w:val="18"/>
          <w:lang w:val="en-GB"/>
        </w:rPr>
        <w:t>Please indicate your views on the reviewed book.</w:t>
      </w:r>
      <w:r w:rsidRPr="00102973">
        <w:rPr>
          <w:rFonts w:ascii="Gill Sans Nova" w:hAnsi="Gill Sans Nova" w:cs="Lucida Sans"/>
          <w:sz w:val="18"/>
          <w:szCs w:val="18"/>
        </w:rPr>
        <w:t xml:space="preserve"> </w:t>
      </w:r>
      <w:r w:rsidRPr="00102973">
        <w:rPr>
          <w:rFonts w:ascii="Gill Sans Nova" w:hAnsi="Gill Sans Nova" w:cs="Lucida Sans"/>
          <w:sz w:val="18"/>
          <w:szCs w:val="18"/>
          <w:lang w:val="en-GB"/>
        </w:rPr>
        <w:t>Please indicate your views on the reviewed book.</w:t>
      </w:r>
      <w:r w:rsidRPr="00102973">
        <w:rPr>
          <w:rFonts w:ascii="Gill Sans Nova" w:hAnsi="Gill Sans Nova" w:cs="Lucida Sans"/>
          <w:sz w:val="18"/>
          <w:szCs w:val="18"/>
        </w:rPr>
        <w:t xml:space="preserve"> </w:t>
      </w:r>
      <w:r w:rsidRPr="00102973">
        <w:rPr>
          <w:rFonts w:ascii="Gill Sans Nova" w:hAnsi="Gill Sans Nova" w:cs="Lucida Sans"/>
          <w:sz w:val="18"/>
          <w:szCs w:val="18"/>
          <w:lang w:val="en-GB"/>
        </w:rPr>
        <w:t>Please indicate your views on the reviewed book.</w:t>
      </w:r>
      <w:r w:rsidRPr="00102973">
        <w:rPr>
          <w:rFonts w:ascii="Gill Sans Nova" w:hAnsi="Gill Sans Nova" w:cs="Lucida Sans"/>
          <w:sz w:val="18"/>
          <w:szCs w:val="18"/>
        </w:rPr>
        <w:t xml:space="preserve"> </w:t>
      </w:r>
      <w:r w:rsidRPr="00102973">
        <w:rPr>
          <w:rFonts w:ascii="Gill Sans Nova" w:hAnsi="Gill Sans Nova" w:cs="Lucida Sans"/>
          <w:sz w:val="18"/>
          <w:szCs w:val="18"/>
          <w:lang w:val="en-GB"/>
        </w:rPr>
        <w:t>Please indicate your views on the reviewed book.</w:t>
      </w:r>
      <w:r w:rsidRPr="00102973">
        <w:rPr>
          <w:rFonts w:ascii="Gill Sans Nova" w:hAnsi="Gill Sans Nova" w:cs="Lucida Sans"/>
          <w:sz w:val="18"/>
          <w:szCs w:val="18"/>
        </w:rPr>
        <w:t xml:space="preserve"> </w:t>
      </w:r>
      <w:r w:rsidRPr="00102973">
        <w:rPr>
          <w:rFonts w:ascii="Gill Sans Nova" w:hAnsi="Gill Sans Nova" w:cs="Lucida Sans"/>
          <w:sz w:val="18"/>
          <w:szCs w:val="18"/>
          <w:lang w:val="en-GB"/>
        </w:rPr>
        <w:t>Please indicate your views on the reviewed book.</w:t>
      </w:r>
      <w:r w:rsidRPr="00102973">
        <w:rPr>
          <w:rFonts w:ascii="Gill Sans Nova" w:hAnsi="Gill Sans Nova" w:cs="Lucida Sans"/>
          <w:sz w:val="18"/>
          <w:szCs w:val="18"/>
        </w:rPr>
        <w:t xml:space="preserve"> </w:t>
      </w:r>
      <w:r w:rsidRPr="00102973">
        <w:rPr>
          <w:rFonts w:ascii="Gill Sans Nova" w:hAnsi="Gill Sans Nova" w:cs="Lucida Sans"/>
          <w:sz w:val="18"/>
          <w:szCs w:val="18"/>
          <w:lang w:val="en-GB"/>
        </w:rPr>
        <w:t>Please indicate your views on the reviewed book.</w:t>
      </w:r>
      <w:r w:rsidRPr="00102973">
        <w:rPr>
          <w:rFonts w:ascii="Gill Sans Nova" w:hAnsi="Gill Sans Nova" w:cs="Lucida Sans"/>
          <w:sz w:val="18"/>
          <w:szCs w:val="18"/>
        </w:rPr>
        <w:t xml:space="preserve"> </w:t>
      </w:r>
      <w:r w:rsidRPr="00102973">
        <w:rPr>
          <w:rFonts w:ascii="Gill Sans Nova" w:hAnsi="Gill Sans Nova" w:cs="Lucida Sans"/>
          <w:sz w:val="18"/>
          <w:szCs w:val="18"/>
          <w:lang w:val="en-GB"/>
        </w:rPr>
        <w:t>Please indicate your views on the reviewed book.</w:t>
      </w:r>
      <w:r w:rsidRPr="00102973">
        <w:rPr>
          <w:rFonts w:ascii="Gill Sans Nova" w:hAnsi="Gill Sans Nova" w:cs="Lucida Sans"/>
          <w:sz w:val="18"/>
          <w:szCs w:val="18"/>
        </w:rPr>
        <w:t xml:space="preserve"> </w:t>
      </w:r>
      <w:r w:rsidRPr="00102973">
        <w:rPr>
          <w:rFonts w:ascii="Gill Sans Nova" w:hAnsi="Gill Sans Nova" w:cs="Lucida Sans"/>
          <w:sz w:val="18"/>
          <w:szCs w:val="18"/>
          <w:lang w:val="en-GB"/>
        </w:rPr>
        <w:t>Please indicate your views on the reviewed book.</w:t>
      </w:r>
      <w:r w:rsidRPr="00102973">
        <w:rPr>
          <w:rFonts w:ascii="Gill Sans Nova" w:hAnsi="Gill Sans Nova" w:cs="Lucida Sans"/>
          <w:sz w:val="18"/>
          <w:szCs w:val="18"/>
        </w:rPr>
        <w:t xml:space="preserve"> </w:t>
      </w:r>
      <w:r w:rsidRPr="00102973">
        <w:rPr>
          <w:rFonts w:ascii="Gill Sans Nova" w:hAnsi="Gill Sans Nova" w:cs="Lucida Sans"/>
          <w:sz w:val="18"/>
          <w:szCs w:val="18"/>
          <w:lang w:val="en-GB"/>
        </w:rPr>
        <w:t>Please indicate your views on the reviewed book.</w:t>
      </w:r>
      <w:r w:rsidRPr="00102973">
        <w:rPr>
          <w:rFonts w:ascii="Gill Sans Nova" w:hAnsi="Gill Sans Nova" w:cs="Lucida Sans"/>
          <w:sz w:val="18"/>
          <w:szCs w:val="18"/>
        </w:rPr>
        <w:t xml:space="preserve"> </w:t>
      </w:r>
      <w:r w:rsidRPr="00102973">
        <w:rPr>
          <w:rFonts w:ascii="Gill Sans Nova" w:hAnsi="Gill Sans Nova" w:cs="Lucida Sans"/>
          <w:sz w:val="18"/>
          <w:szCs w:val="18"/>
          <w:lang w:val="en-GB"/>
        </w:rPr>
        <w:t>Please indicate your views on the reviewed book.</w:t>
      </w:r>
      <w:r w:rsidRPr="00102973">
        <w:rPr>
          <w:rFonts w:ascii="Gill Sans Nova" w:hAnsi="Gill Sans Nova" w:cs="Lucida Sans"/>
          <w:sz w:val="18"/>
          <w:szCs w:val="18"/>
        </w:rPr>
        <w:t xml:space="preserve"> </w:t>
      </w:r>
      <w:r w:rsidRPr="00102973">
        <w:rPr>
          <w:rFonts w:ascii="Gill Sans Nova" w:hAnsi="Gill Sans Nova" w:cs="Lucida Sans"/>
          <w:sz w:val="18"/>
          <w:szCs w:val="18"/>
          <w:lang w:val="en-GB"/>
        </w:rPr>
        <w:t>Please indicate your views on the reviewed book.</w:t>
      </w:r>
      <w:r w:rsidRPr="00102973">
        <w:rPr>
          <w:rFonts w:ascii="Gill Sans Nova" w:hAnsi="Gill Sans Nova" w:cs="Lucida Sans"/>
          <w:sz w:val="18"/>
          <w:szCs w:val="18"/>
        </w:rPr>
        <w:t xml:space="preserve"> </w:t>
      </w:r>
      <w:r w:rsidRPr="00102973">
        <w:rPr>
          <w:rFonts w:ascii="Gill Sans Nova" w:hAnsi="Gill Sans Nova" w:cs="Lucida Sans"/>
          <w:sz w:val="18"/>
          <w:szCs w:val="18"/>
          <w:lang w:val="en-GB"/>
        </w:rPr>
        <w:t>Please indicate your views on the reviewed book.</w:t>
      </w:r>
      <w:r w:rsidRPr="00102973">
        <w:rPr>
          <w:rFonts w:ascii="Gill Sans Nova" w:hAnsi="Gill Sans Nova" w:cs="Lucida Sans"/>
          <w:sz w:val="18"/>
          <w:szCs w:val="18"/>
        </w:rPr>
        <w:t xml:space="preserve"> </w:t>
      </w:r>
      <w:r w:rsidRPr="00102973">
        <w:rPr>
          <w:rFonts w:ascii="Gill Sans Nova" w:hAnsi="Gill Sans Nova" w:cs="Lucida Sans"/>
          <w:sz w:val="18"/>
          <w:szCs w:val="18"/>
          <w:lang w:val="en-GB"/>
        </w:rPr>
        <w:t>Please indicate your views on the reviewed book.</w:t>
      </w:r>
      <w:r w:rsidRPr="00102973">
        <w:rPr>
          <w:rFonts w:ascii="Gill Sans Nova" w:hAnsi="Gill Sans Nova" w:cs="Lucida Sans"/>
          <w:sz w:val="18"/>
          <w:szCs w:val="18"/>
        </w:rPr>
        <w:t xml:space="preserve"> </w:t>
      </w:r>
      <w:r w:rsidRPr="00102973">
        <w:rPr>
          <w:rFonts w:ascii="Gill Sans Nova" w:hAnsi="Gill Sans Nova" w:cs="Lucida Sans"/>
          <w:sz w:val="18"/>
          <w:szCs w:val="18"/>
          <w:lang w:val="en-GB"/>
        </w:rPr>
        <w:t>Please indicate your views on the reviewed book.</w:t>
      </w:r>
      <w:r w:rsidRPr="00102973">
        <w:rPr>
          <w:rFonts w:ascii="Gill Sans Nova" w:hAnsi="Gill Sans Nova" w:cs="Lucida Sans"/>
          <w:sz w:val="18"/>
          <w:szCs w:val="18"/>
        </w:rPr>
        <w:t xml:space="preserve"> </w:t>
      </w:r>
      <w:r w:rsidRPr="00102973">
        <w:rPr>
          <w:rFonts w:ascii="Gill Sans Nova" w:hAnsi="Gill Sans Nova" w:cs="Lucida Sans"/>
          <w:sz w:val="18"/>
          <w:szCs w:val="18"/>
          <w:lang w:val="en-GB"/>
        </w:rPr>
        <w:t>Please indicate your views on the reviewed book.</w:t>
      </w:r>
      <w:r w:rsidRPr="00102973">
        <w:rPr>
          <w:rFonts w:ascii="Gill Sans Nova" w:hAnsi="Gill Sans Nova" w:cs="Lucida Sans"/>
          <w:sz w:val="18"/>
          <w:szCs w:val="18"/>
        </w:rPr>
        <w:t xml:space="preserve"> </w:t>
      </w:r>
      <w:r w:rsidR="008D0DD0" w:rsidRPr="00102973">
        <w:rPr>
          <w:rFonts w:ascii="Gill Sans Nova" w:hAnsi="Gill Sans Nova" w:cs="Lucida Sans"/>
          <w:sz w:val="18"/>
          <w:szCs w:val="18"/>
        </w:rPr>
        <w:t xml:space="preserve"> </w:t>
      </w:r>
      <w:r w:rsidR="008D0DD0" w:rsidRPr="00102973">
        <w:rPr>
          <w:rFonts w:ascii="Gill Sans Nova" w:hAnsi="Gill Sans Nova" w:cs="Lucida Sans"/>
          <w:sz w:val="18"/>
          <w:szCs w:val="18"/>
          <w:lang w:val="en-GB"/>
        </w:rPr>
        <w:t>Please indicate your views on the reviewed book.</w:t>
      </w:r>
      <w:r w:rsidR="008D0DD0" w:rsidRPr="00102973">
        <w:rPr>
          <w:rFonts w:ascii="Gill Sans Nova" w:hAnsi="Gill Sans Nova" w:cs="Lucida Sans"/>
          <w:sz w:val="18"/>
          <w:szCs w:val="18"/>
        </w:rPr>
        <w:t xml:space="preserve"> </w:t>
      </w:r>
      <w:r w:rsidR="008D0DD0" w:rsidRPr="00102973">
        <w:rPr>
          <w:rFonts w:ascii="Gill Sans Nova" w:hAnsi="Gill Sans Nova" w:cs="Lucida Sans"/>
          <w:sz w:val="18"/>
          <w:szCs w:val="18"/>
          <w:lang w:val="en-GB"/>
        </w:rPr>
        <w:t>Please indicate your views on the reviewed book.</w:t>
      </w:r>
      <w:r w:rsidR="008D0DD0" w:rsidRPr="00102973">
        <w:rPr>
          <w:rFonts w:ascii="Gill Sans Nova" w:hAnsi="Gill Sans Nova" w:cs="Lucida Sans"/>
          <w:sz w:val="18"/>
          <w:szCs w:val="18"/>
        </w:rPr>
        <w:t xml:space="preserve"> </w:t>
      </w:r>
      <w:r w:rsidR="008D0DD0" w:rsidRPr="00102973">
        <w:rPr>
          <w:rFonts w:ascii="Gill Sans Nova" w:hAnsi="Gill Sans Nova" w:cs="Lucida Sans"/>
          <w:sz w:val="18"/>
          <w:szCs w:val="18"/>
          <w:lang w:val="en-GB"/>
        </w:rPr>
        <w:t>Please indicate your views on the reviewed book.</w:t>
      </w:r>
      <w:r w:rsidR="008D0DD0" w:rsidRPr="00102973">
        <w:rPr>
          <w:rFonts w:ascii="Gill Sans Nova" w:hAnsi="Gill Sans Nova" w:cs="Lucida Sans"/>
          <w:sz w:val="18"/>
          <w:szCs w:val="18"/>
        </w:rPr>
        <w:t xml:space="preserve"> </w:t>
      </w:r>
      <w:r w:rsidR="008D0DD0" w:rsidRPr="00102973">
        <w:rPr>
          <w:rFonts w:ascii="Gill Sans Nova" w:hAnsi="Gill Sans Nova" w:cs="Lucida Sans"/>
          <w:sz w:val="18"/>
          <w:szCs w:val="18"/>
          <w:lang w:val="en-GB"/>
        </w:rPr>
        <w:t>Please indicate your views on the reviewed book.</w:t>
      </w:r>
      <w:r w:rsidR="008D0DD0" w:rsidRPr="00102973">
        <w:rPr>
          <w:rFonts w:ascii="Gill Sans Nova" w:hAnsi="Gill Sans Nova" w:cs="Lucida Sans"/>
          <w:sz w:val="18"/>
          <w:szCs w:val="18"/>
        </w:rPr>
        <w:t xml:space="preserve"> </w:t>
      </w:r>
      <w:r w:rsidR="008D0DD0" w:rsidRPr="00102973">
        <w:rPr>
          <w:rFonts w:ascii="Gill Sans Nova" w:hAnsi="Gill Sans Nova" w:cs="Lucida Sans"/>
          <w:sz w:val="18"/>
          <w:szCs w:val="18"/>
          <w:lang w:val="en-GB"/>
        </w:rPr>
        <w:t>Please indicate your views on the reviewed book.</w:t>
      </w:r>
      <w:r w:rsidR="008D0DD0" w:rsidRPr="00102973">
        <w:rPr>
          <w:rFonts w:ascii="Gill Sans Nova" w:hAnsi="Gill Sans Nova" w:cs="Lucida Sans"/>
          <w:sz w:val="18"/>
          <w:szCs w:val="18"/>
        </w:rPr>
        <w:t xml:space="preserve"> </w:t>
      </w:r>
      <w:r w:rsidR="008D0DD0" w:rsidRPr="00102973">
        <w:rPr>
          <w:rFonts w:ascii="Gill Sans Nova" w:hAnsi="Gill Sans Nova" w:cs="Lucida Sans"/>
          <w:sz w:val="18"/>
          <w:szCs w:val="18"/>
          <w:lang w:val="en-GB"/>
        </w:rPr>
        <w:t>Please indicate your views on the reviewed book.</w:t>
      </w:r>
      <w:r w:rsidR="008D0DD0" w:rsidRPr="00102973">
        <w:rPr>
          <w:rFonts w:ascii="Gill Sans Nova" w:hAnsi="Gill Sans Nova" w:cs="Lucida Sans"/>
          <w:sz w:val="18"/>
          <w:szCs w:val="18"/>
        </w:rPr>
        <w:t xml:space="preserve"> </w:t>
      </w:r>
      <w:r w:rsidR="008D0DD0" w:rsidRPr="00102973">
        <w:rPr>
          <w:rFonts w:ascii="Gill Sans Nova" w:hAnsi="Gill Sans Nova" w:cs="Lucida Sans"/>
          <w:sz w:val="18"/>
          <w:szCs w:val="18"/>
          <w:lang w:val="en-GB"/>
        </w:rPr>
        <w:t>Please indicate your views on the reviewed book.</w:t>
      </w:r>
      <w:r w:rsidR="008D0DD0" w:rsidRPr="00102973">
        <w:rPr>
          <w:rFonts w:ascii="Gill Sans Nova" w:hAnsi="Gill Sans Nova" w:cs="Lucida Sans"/>
          <w:sz w:val="18"/>
          <w:szCs w:val="18"/>
        </w:rPr>
        <w:t xml:space="preserve"> </w:t>
      </w:r>
      <w:r w:rsidR="008D0DD0" w:rsidRPr="00102973">
        <w:rPr>
          <w:rFonts w:ascii="Gill Sans Nova" w:hAnsi="Gill Sans Nova" w:cs="Lucida Sans"/>
          <w:sz w:val="18"/>
          <w:szCs w:val="18"/>
          <w:lang w:val="en-GB"/>
        </w:rPr>
        <w:t>Please indicate your views on the reviewed book.</w:t>
      </w:r>
      <w:r w:rsidR="008D0DD0" w:rsidRPr="00102973">
        <w:rPr>
          <w:rFonts w:ascii="Gill Sans Nova" w:hAnsi="Gill Sans Nova" w:cs="Lucida Sans"/>
          <w:sz w:val="18"/>
          <w:szCs w:val="18"/>
        </w:rPr>
        <w:t xml:space="preserve"> </w:t>
      </w:r>
      <w:r w:rsidR="008D0DD0" w:rsidRPr="00102973">
        <w:rPr>
          <w:rFonts w:ascii="Gill Sans Nova" w:hAnsi="Gill Sans Nova" w:cs="Lucida Sans"/>
          <w:sz w:val="18"/>
          <w:szCs w:val="18"/>
          <w:lang w:val="en-GB"/>
        </w:rPr>
        <w:t>Please indicate your views on the reviewed book.</w:t>
      </w:r>
      <w:r w:rsidR="008D0DD0" w:rsidRPr="00102973">
        <w:rPr>
          <w:rFonts w:ascii="Gill Sans Nova" w:hAnsi="Gill Sans Nova" w:cs="Lucida Sans"/>
          <w:sz w:val="18"/>
          <w:szCs w:val="18"/>
        </w:rPr>
        <w:t xml:space="preserve"> </w:t>
      </w:r>
      <w:r w:rsidR="008D0DD0" w:rsidRPr="00102973">
        <w:rPr>
          <w:rFonts w:ascii="Gill Sans Nova" w:hAnsi="Gill Sans Nova" w:cs="Lucida Sans"/>
          <w:sz w:val="18"/>
          <w:szCs w:val="18"/>
          <w:lang w:val="en-GB"/>
        </w:rPr>
        <w:t>Please indicate your views on the reviewed book.</w:t>
      </w:r>
      <w:r w:rsidR="008D0DD0" w:rsidRPr="00102973">
        <w:rPr>
          <w:rFonts w:ascii="Gill Sans Nova" w:hAnsi="Gill Sans Nova" w:cs="Lucida Sans"/>
          <w:sz w:val="18"/>
          <w:szCs w:val="18"/>
        </w:rPr>
        <w:t xml:space="preserve"> </w:t>
      </w:r>
      <w:r w:rsidR="008D0DD0" w:rsidRPr="00102973">
        <w:rPr>
          <w:rFonts w:ascii="Gill Sans Nova" w:hAnsi="Gill Sans Nova" w:cs="Lucida Sans"/>
          <w:sz w:val="18"/>
          <w:szCs w:val="18"/>
          <w:lang w:val="en-GB"/>
        </w:rPr>
        <w:t>Please indicate your views on the reviewed book.</w:t>
      </w:r>
      <w:r w:rsidR="008D0DD0" w:rsidRPr="00102973">
        <w:rPr>
          <w:rFonts w:ascii="Gill Sans Nova" w:hAnsi="Gill Sans Nova" w:cs="Lucida Sans"/>
          <w:sz w:val="18"/>
          <w:szCs w:val="18"/>
        </w:rPr>
        <w:t xml:space="preserve"> </w:t>
      </w:r>
      <w:r w:rsidR="008D0DD0" w:rsidRPr="00102973">
        <w:rPr>
          <w:rFonts w:ascii="Gill Sans Nova" w:hAnsi="Gill Sans Nova" w:cs="Lucida Sans"/>
          <w:sz w:val="18"/>
          <w:szCs w:val="18"/>
          <w:lang w:val="en-GB"/>
        </w:rPr>
        <w:t>Please indicate your views on the reviewed book.</w:t>
      </w:r>
      <w:r w:rsidR="008D0DD0" w:rsidRPr="00102973">
        <w:rPr>
          <w:rFonts w:ascii="Gill Sans Nova" w:hAnsi="Gill Sans Nova" w:cs="Lucida Sans"/>
          <w:sz w:val="18"/>
          <w:szCs w:val="18"/>
        </w:rPr>
        <w:t xml:space="preserve"> </w:t>
      </w:r>
      <w:r w:rsidR="008D0DD0" w:rsidRPr="00102973">
        <w:rPr>
          <w:rFonts w:ascii="Gill Sans Nova" w:hAnsi="Gill Sans Nova" w:cs="Lucida Sans"/>
          <w:sz w:val="18"/>
          <w:szCs w:val="18"/>
          <w:lang w:val="en-GB"/>
        </w:rPr>
        <w:t>Please indicate your views on the reviewed book.</w:t>
      </w:r>
      <w:r w:rsidR="008D0DD0" w:rsidRPr="00102973">
        <w:rPr>
          <w:rFonts w:ascii="Gill Sans Nova" w:hAnsi="Gill Sans Nova" w:cs="Lucida Sans"/>
          <w:sz w:val="18"/>
          <w:szCs w:val="18"/>
        </w:rPr>
        <w:t xml:space="preserve"> </w:t>
      </w:r>
      <w:r w:rsidR="008D0DD0" w:rsidRPr="00102973">
        <w:rPr>
          <w:rFonts w:ascii="Gill Sans Nova" w:hAnsi="Gill Sans Nova" w:cs="Lucida Sans"/>
          <w:sz w:val="18"/>
          <w:szCs w:val="18"/>
          <w:lang w:val="en-GB"/>
        </w:rPr>
        <w:t>Please indicate your views on the reviewed book.</w:t>
      </w:r>
      <w:r w:rsidR="008D0DD0" w:rsidRPr="00102973">
        <w:rPr>
          <w:rFonts w:ascii="Gill Sans Nova" w:hAnsi="Gill Sans Nova" w:cs="Lucida Sans"/>
          <w:sz w:val="18"/>
          <w:szCs w:val="18"/>
        </w:rPr>
        <w:t xml:space="preserve"> </w:t>
      </w:r>
      <w:r w:rsidR="008D0DD0" w:rsidRPr="00102973">
        <w:rPr>
          <w:rFonts w:ascii="Gill Sans Nova" w:hAnsi="Gill Sans Nova" w:cs="Lucida Sans"/>
          <w:sz w:val="18"/>
          <w:szCs w:val="18"/>
          <w:lang w:val="en-GB"/>
        </w:rPr>
        <w:t>Please indicate your views on the reviewed book.</w:t>
      </w:r>
      <w:r w:rsidR="008D0DD0" w:rsidRPr="00102973">
        <w:rPr>
          <w:rFonts w:ascii="Gill Sans Nova" w:hAnsi="Gill Sans Nova" w:cs="Lucida Sans"/>
          <w:sz w:val="18"/>
          <w:szCs w:val="18"/>
        </w:rPr>
        <w:t xml:space="preserve"> </w:t>
      </w:r>
      <w:r w:rsidR="008D0DD0" w:rsidRPr="00102973">
        <w:rPr>
          <w:rFonts w:ascii="Gill Sans Nova" w:hAnsi="Gill Sans Nova" w:cs="Lucida Sans"/>
          <w:sz w:val="18"/>
          <w:szCs w:val="18"/>
          <w:lang w:val="en-GB"/>
        </w:rPr>
        <w:t>Please indicate your views on the reviewed book.</w:t>
      </w:r>
      <w:r w:rsidR="008D0DD0" w:rsidRPr="00102973">
        <w:rPr>
          <w:rFonts w:ascii="Gill Sans Nova" w:hAnsi="Gill Sans Nova" w:cs="Lucida Sans"/>
          <w:sz w:val="18"/>
          <w:szCs w:val="18"/>
        </w:rPr>
        <w:t xml:space="preserve"> </w:t>
      </w:r>
      <w:r w:rsidR="008D0DD0" w:rsidRPr="00102973">
        <w:rPr>
          <w:rFonts w:ascii="Gill Sans Nova" w:hAnsi="Gill Sans Nova" w:cs="Lucida Sans"/>
          <w:sz w:val="18"/>
          <w:szCs w:val="18"/>
          <w:lang w:val="en-GB"/>
        </w:rPr>
        <w:t>Please indicate your views on the reviewed book.</w:t>
      </w:r>
      <w:r w:rsidR="008D0DD0" w:rsidRPr="00102973">
        <w:rPr>
          <w:rFonts w:ascii="Gill Sans Nova" w:hAnsi="Gill Sans Nova" w:cs="Lucida Sans"/>
          <w:sz w:val="18"/>
          <w:szCs w:val="18"/>
        </w:rPr>
        <w:t xml:space="preserve"> </w:t>
      </w:r>
      <w:r w:rsidR="008D0DD0" w:rsidRPr="00102973">
        <w:rPr>
          <w:rFonts w:ascii="Gill Sans Nova" w:hAnsi="Gill Sans Nova" w:cs="Lucida Sans"/>
          <w:sz w:val="18"/>
          <w:szCs w:val="18"/>
          <w:lang w:val="en-GB"/>
        </w:rPr>
        <w:t>Please indicate your views on the reviewed book.</w:t>
      </w:r>
      <w:r w:rsidR="008D0DD0" w:rsidRPr="00102973">
        <w:rPr>
          <w:rFonts w:ascii="Gill Sans Nova" w:hAnsi="Gill Sans Nova" w:cs="Lucida Sans"/>
          <w:sz w:val="18"/>
          <w:szCs w:val="18"/>
        </w:rPr>
        <w:t xml:space="preserve"> </w:t>
      </w:r>
      <w:r w:rsidR="008D0DD0" w:rsidRPr="00102973">
        <w:rPr>
          <w:rFonts w:ascii="Gill Sans Nova" w:hAnsi="Gill Sans Nova" w:cs="Lucida Sans"/>
          <w:sz w:val="18"/>
          <w:szCs w:val="18"/>
          <w:lang w:val="en-GB"/>
        </w:rPr>
        <w:t>Please indicate your views on the reviewed book.</w:t>
      </w:r>
      <w:r w:rsidR="008D0DD0" w:rsidRPr="00102973">
        <w:rPr>
          <w:rFonts w:ascii="Gill Sans Nova" w:hAnsi="Gill Sans Nova" w:cs="Lucida Sans"/>
          <w:sz w:val="18"/>
          <w:szCs w:val="18"/>
        </w:rPr>
        <w:t xml:space="preserve"> </w:t>
      </w:r>
      <w:r w:rsidR="008D0DD0" w:rsidRPr="00102973">
        <w:rPr>
          <w:rFonts w:ascii="Gill Sans Nova" w:hAnsi="Gill Sans Nova" w:cs="Lucida Sans"/>
          <w:sz w:val="18"/>
          <w:szCs w:val="18"/>
          <w:lang w:val="en-GB"/>
        </w:rPr>
        <w:t>Please indicate your views on the reviewed book.</w:t>
      </w:r>
      <w:r w:rsidR="008D0DD0" w:rsidRPr="00102973">
        <w:rPr>
          <w:rFonts w:ascii="Gill Sans Nova" w:hAnsi="Gill Sans Nova" w:cs="Lucida Sans"/>
          <w:sz w:val="18"/>
          <w:szCs w:val="18"/>
        </w:rPr>
        <w:t xml:space="preserve"> </w:t>
      </w:r>
    </w:p>
    <w:p w14:paraId="4689B429" w14:textId="26608F0E" w:rsidR="00107F13" w:rsidRPr="00102973" w:rsidRDefault="00107F13" w:rsidP="00107F13">
      <w:pPr>
        <w:pStyle w:val="GvdeMetni"/>
        <w:jc w:val="both"/>
        <w:rPr>
          <w:rFonts w:ascii="Gill Sans Nova" w:hAnsi="Gill Sans Nova" w:cs="Lucida Sans"/>
          <w:sz w:val="18"/>
          <w:szCs w:val="18"/>
          <w:lang w:val="en-GB"/>
        </w:rPr>
      </w:pPr>
    </w:p>
    <w:p w14:paraId="2BD15FF6" w14:textId="77777777" w:rsidR="00107F13" w:rsidRPr="00102973" w:rsidRDefault="00107F13" w:rsidP="00107F13">
      <w:pPr>
        <w:pStyle w:val="GvdeMetni"/>
        <w:rPr>
          <w:rFonts w:ascii="Gill Sans Nova" w:hAnsi="Gill Sans Nova" w:cs="Lucida Sans"/>
          <w:lang w:val="en-GB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070"/>
      </w:tblGrid>
      <w:tr w:rsidR="00C86E21" w:rsidRPr="00102973" w14:paraId="7135AE2D" w14:textId="77777777" w:rsidTr="003B2556">
        <w:tc>
          <w:tcPr>
            <w:tcW w:w="5000" w:type="pct"/>
            <w:shd w:val="clear" w:color="auto" w:fill="D9E2F3" w:themeFill="accent1" w:themeFillTint="33"/>
          </w:tcPr>
          <w:p w14:paraId="657B0D69" w14:textId="77777777" w:rsidR="00C86E21" w:rsidRPr="00102973" w:rsidRDefault="00C86E21" w:rsidP="00513EBB">
            <w:pPr>
              <w:pStyle w:val="IIIStatementofAuthors"/>
            </w:pPr>
            <w:r w:rsidRPr="00102973">
              <w:t>Statement of Researchers</w:t>
            </w:r>
          </w:p>
          <w:p w14:paraId="3CBE725A" w14:textId="77777777" w:rsidR="00C86E21" w:rsidRPr="00102973" w:rsidRDefault="00C86E21" w:rsidP="00513EBB">
            <w:pPr>
              <w:pStyle w:val="IIIStatementofAuthors"/>
              <w:jc w:val="both"/>
              <w:rPr>
                <w:color w:val="A42024"/>
                <w:sz w:val="14"/>
                <w:szCs w:val="14"/>
              </w:rPr>
            </w:pPr>
            <w:r w:rsidRPr="00102973">
              <w:rPr>
                <w:color w:val="A42024"/>
                <w:sz w:val="14"/>
                <w:szCs w:val="14"/>
              </w:rPr>
              <w:t>(Do not fill out this part in the first submission. During the editing phase, we will add the information you provide on the title page to this section.)</w:t>
            </w:r>
          </w:p>
        </w:tc>
      </w:tr>
      <w:tr w:rsidR="00C86E21" w:rsidRPr="00102973" w14:paraId="71A5EA08" w14:textId="77777777" w:rsidTr="003B2556">
        <w:tc>
          <w:tcPr>
            <w:tcW w:w="5000" w:type="pct"/>
            <w:shd w:val="clear" w:color="auto" w:fill="D9E2F3" w:themeFill="accent1" w:themeFillTint="33"/>
          </w:tcPr>
          <w:p w14:paraId="3367D921" w14:textId="77777777" w:rsidR="00C86E21" w:rsidRPr="00102973" w:rsidRDefault="00C86E21" w:rsidP="00513EBB">
            <w:pPr>
              <w:pStyle w:val="IIIStatementofAuthors"/>
            </w:pPr>
            <w:r w:rsidRPr="00102973">
              <w:t>Researchers’ contribution rate statement:</w:t>
            </w:r>
          </w:p>
          <w:p w14:paraId="3201864E" w14:textId="77777777" w:rsidR="00C86E21" w:rsidRPr="00102973" w:rsidRDefault="00C86E21" w:rsidP="00513EBB">
            <w:pPr>
              <w:pStyle w:val="IIIStatementofAuthors"/>
            </w:pPr>
            <w:r w:rsidRPr="00102973">
              <w:t xml:space="preserve">e.g. </w:t>
            </w:r>
          </w:p>
          <w:p w14:paraId="7F8A2477" w14:textId="77777777" w:rsidR="00C86E21" w:rsidRPr="00102973" w:rsidRDefault="00C86E21" w:rsidP="00513EBB">
            <w:pPr>
              <w:pStyle w:val="IIIStatementofAuthors"/>
              <w:jc w:val="both"/>
              <w:rPr>
                <w:b w:val="0"/>
                <w:bCs w:val="0"/>
              </w:rPr>
            </w:pPr>
            <w:r w:rsidRPr="00102973">
              <w:t>First Author:</w:t>
            </w:r>
            <w:r w:rsidRPr="00102973">
              <w:rPr>
                <w:b w:val="0"/>
                <w:bCs w:val="0"/>
              </w:rPr>
              <w:t xml:space="preserve"> Conceptualization, methodology, software, investigation, validation, writing- original draft preparation, writing - review &amp; editing, data curation. </w:t>
            </w:r>
            <w:r w:rsidRPr="00102973">
              <w:t>Second Author:</w:t>
            </w:r>
            <w:r w:rsidRPr="00102973">
              <w:rPr>
                <w:b w:val="0"/>
                <w:bCs w:val="0"/>
              </w:rPr>
              <w:t xml:space="preserve"> Data curation, writing-original draft preparation, investigation, validation, formal analysis. </w:t>
            </w:r>
            <w:r w:rsidRPr="00102973">
              <w:t>Third Author:</w:t>
            </w:r>
            <w:r w:rsidRPr="00102973">
              <w:rPr>
                <w:b w:val="0"/>
                <w:bCs w:val="0"/>
              </w:rPr>
              <w:t xml:space="preserve"> Data curation, writing-original draft preparation.</w:t>
            </w:r>
          </w:p>
        </w:tc>
      </w:tr>
      <w:tr w:rsidR="00C86E21" w:rsidRPr="00102973" w14:paraId="1DAD005E" w14:textId="77777777" w:rsidTr="003B2556">
        <w:tc>
          <w:tcPr>
            <w:tcW w:w="5000" w:type="pct"/>
            <w:shd w:val="clear" w:color="auto" w:fill="D9E2F3" w:themeFill="accent1" w:themeFillTint="33"/>
          </w:tcPr>
          <w:p w14:paraId="0510180A" w14:textId="77777777" w:rsidR="00C86E21" w:rsidRPr="00102973" w:rsidRDefault="00C86E21" w:rsidP="00513EBB">
            <w:pPr>
              <w:pStyle w:val="IIIStatementofAuthors"/>
            </w:pPr>
            <w:r w:rsidRPr="00102973">
              <w:t>Conflict statement:</w:t>
            </w:r>
          </w:p>
          <w:p w14:paraId="5576F719" w14:textId="77777777" w:rsidR="00C86E21" w:rsidRPr="00102973" w:rsidRDefault="00C86E21" w:rsidP="00513EBB">
            <w:pPr>
              <w:pStyle w:val="IIIStatementofAuthors"/>
            </w:pPr>
            <w:r w:rsidRPr="00102973">
              <w:t xml:space="preserve">e.g. </w:t>
            </w:r>
          </w:p>
          <w:p w14:paraId="4FF24E27" w14:textId="77777777" w:rsidR="00C86E21" w:rsidRPr="00102973" w:rsidRDefault="00C86E21" w:rsidP="00513EBB">
            <w:pPr>
              <w:pStyle w:val="IIIStatementofAuthors"/>
              <w:rPr>
                <w:b w:val="0"/>
                <w:bCs w:val="0"/>
              </w:rPr>
            </w:pPr>
            <w:r w:rsidRPr="00102973">
              <w:rPr>
                <w:b w:val="0"/>
                <w:bCs w:val="0"/>
              </w:rPr>
              <w:t>“The authors declare that they have no conflict of interest.”</w:t>
            </w:r>
          </w:p>
        </w:tc>
      </w:tr>
      <w:tr w:rsidR="00C86E21" w:rsidRPr="00102973" w14:paraId="75091F98" w14:textId="77777777" w:rsidTr="003B2556">
        <w:tc>
          <w:tcPr>
            <w:tcW w:w="5000" w:type="pct"/>
            <w:shd w:val="clear" w:color="auto" w:fill="D9E2F3" w:themeFill="accent1" w:themeFillTint="33"/>
          </w:tcPr>
          <w:p w14:paraId="10F3D398" w14:textId="77777777" w:rsidR="00C86E21" w:rsidRPr="00102973" w:rsidRDefault="00C86E21" w:rsidP="00513EBB">
            <w:pPr>
              <w:pStyle w:val="IIIStatementofAuthors"/>
            </w:pPr>
            <w:r w:rsidRPr="00102973">
              <w:t>Acknowledgements:</w:t>
            </w:r>
          </w:p>
        </w:tc>
      </w:tr>
      <w:tr w:rsidR="00C86E21" w:rsidRPr="00102973" w14:paraId="3B8F9457" w14:textId="77777777" w:rsidTr="003B2556">
        <w:tc>
          <w:tcPr>
            <w:tcW w:w="5000" w:type="pct"/>
            <w:shd w:val="clear" w:color="auto" w:fill="D9E2F3" w:themeFill="accent1" w:themeFillTint="33"/>
          </w:tcPr>
          <w:p w14:paraId="7A0DFEF4" w14:textId="77777777" w:rsidR="00C86E21" w:rsidRPr="00102973" w:rsidRDefault="00C86E21" w:rsidP="00513EBB">
            <w:pPr>
              <w:pStyle w:val="IIIStatementofAuthors"/>
            </w:pPr>
            <w:r w:rsidRPr="00102973">
              <w:lastRenderedPageBreak/>
              <w:t xml:space="preserve">Funding: </w:t>
            </w:r>
          </w:p>
          <w:p w14:paraId="05FAD6D9" w14:textId="77777777" w:rsidR="00C86E21" w:rsidRPr="00102973" w:rsidRDefault="00C86E21" w:rsidP="00513EBB">
            <w:pPr>
              <w:pStyle w:val="IIIStatementofAuthors"/>
            </w:pPr>
            <w:r w:rsidRPr="00102973">
              <w:t xml:space="preserve">e.g. </w:t>
            </w:r>
          </w:p>
          <w:p w14:paraId="0310EE38" w14:textId="77777777" w:rsidR="00C86E21" w:rsidRPr="00102973" w:rsidRDefault="00C86E21" w:rsidP="00513EBB">
            <w:pPr>
              <w:pStyle w:val="IIIStatementofAuthors"/>
              <w:rPr>
                <w:b w:val="0"/>
                <w:bCs w:val="0"/>
              </w:rPr>
            </w:pPr>
            <w:r w:rsidRPr="00102973">
              <w:rPr>
                <w:b w:val="0"/>
                <w:bCs w:val="0"/>
              </w:rPr>
              <w:t>“This research did not receive any specific grant from funding agencies in the public, commercial, or not-for-profit sectors.”</w:t>
            </w:r>
          </w:p>
        </w:tc>
      </w:tr>
      <w:tr w:rsidR="00C86E21" w:rsidRPr="00102973" w14:paraId="54F0C2D4" w14:textId="77777777" w:rsidTr="003B2556">
        <w:tc>
          <w:tcPr>
            <w:tcW w:w="5000" w:type="pct"/>
            <w:shd w:val="clear" w:color="auto" w:fill="D9E2F3" w:themeFill="accent1" w:themeFillTint="33"/>
          </w:tcPr>
          <w:p w14:paraId="0E3A97B7" w14:textId="77777777" w:rsidR="00C86E21" w:rsidRPr="00102973" w:rsidRDefault="00C86E21" w:rsidP="00513EBB">
            <w:pPr>
              <w:pStyle w:val="IIIStatementofAuthors"/>
              <w:rPr>
                <w:color w:val="000000" w:themeColor="text1"/>
              </w:rPr>
            </w:pPr>
            <w:r w:rsidRPr="00102973">
              <w:rPr>
                <w:color w:val="000000" w:themeColor="text1"/>
              </w:rPr>
              <w:t>Presentation(s) or Awards at a meeting:</w:t>
            </w:r>
          </w:p>
          <w:p w14:paraId="78DB043F" w14:textId="77777777" w:rsidR="00C86E21" w:rsidRPr="00102973" w:rsidRDefault="00C86E21" w:rsidP="00513EBB">
            <w:pPr>
              <w:pStyle w:val="IIIStatementofAuthors"/>
              <w:rPr>
                <w:color w:val="000000" w:themeColor="text1"/>
              </w:rPr>
            </w:pPr>
            <w:r w:rsidRPr="00102973">
              <w:rPr>
                <w:color w:val="000000" w:themeColor="text1"/>
              </w:rPr>
              <w:t>e.g.</w:t>
            </w:r>
          </w:p>
          <w:p w14:paraId="053ECAA5" w14:textId="77777777" w:rsidR="00C86E21" w:rsidRPr="00102973" w:rsidRDefault="00C86E21" w:rsidP="00513EBB">
            <w:pPr>
              <w:pStyle w:val="IIIStatementofAuthors"/>
              <w:jc w:val="both"/>
              <w:rPr>
                <w:b w:val="0"/>
                <w:bCs w:val="0"/>
                <w:color w:val="000000" w:themeColor="text1"/>
              </w:rPr>
            </w:pPr>
            <w:r w:rsidRPr="00102973">
              <w:rPr>
                <w:b w:val="0"/>
                <w:bCs w:val="0"/>
              </w:rPr>
              <w:t>This research extends a study presented at the International Symposium on Contemporary Education and Social Sciences (ISCESS 2018).</w:t>
            </w:r>
          </w:p>
        </w:tc>
      </w:tr>
      <w:tr w:rsidR="00C86E21" w:rsidRPr="00102973" w14:paraId="2DB45C10" w14:textId="77777777" w:rsidTr="003B2556">
        <w:tc>
          <w:tcPr>
            <w:tcW w:w="5000" w:type="pct"/>
            <w:shd w:val="clear" w:color="auto" w:fill="D9E2F3" w:themeFill="accent1" w:themeFillTint="33"/>
          </w:tcPr>
          <w:p w14:paraId="336F2345" w14:textId="77777777" w:rsidR="00C86E21" w:rsidRPr="00102973" w:rsidRDefault="00C86E21" w:rsidP="00513EBB">
            <w:pPr>
              <w:pStyle w:val="IIIStatementofAuthors"/>
              <w:rPr>
                <w:color w:val="000000" w:themeColor="text1"/>
              </w:rPr>
            </w:pPr>
            <w:r w:rsidRPr="00102973">
              <w:rPr>
                <w:color w:val="000000" w:themeColor="text1"/>
              </w:rPr>
              <w:t>Ethical Considerations:</w:t>
            </w:r>
          </w:p>
          <w:p w14:paraId="49A8E941" w14:textId="77777777" w:rsidR="00C86E21" w:rsidRPr="00102973" w:rsidRDefault="00C86E21" w:rsidP="00513EBB">
            <w:pPr>
              <w:pStyle w:val="IIIStatementofAuthors"/>
              <w:rPr>
                <w:color w:val="000000" w:themeColor="text1"/>
              </w:rPr>
            </w:pPr>
            <w:r w:rsidRPr="00102973">
              <w:rPr>
                <w:color w:val="000000" w:themeColor="text1"/>
              </w:rPr>
              <w:t xml:space="preserve">e. g. </w:t>
            </w:r>
          </w:p>
          <w:p w14:paraId="70093E9F" w14:textId="77777777" w:rsidR="00C86E21" w:rsidRPr="00102973" w:rsidRDefault="00C86E21" w:rsidP="00513EBB">
            <w:pPr>
              <w:pStyle w:val="IIIStatementofAuthors"/>
              <w:jc w:val="both"/>
              <w:rPr>
                <w:b w:val="0"/>
                <w:bCs w:val="0"/>
                <w:color w:val="000000" w:themeColor="text1"/>
              </w:rPr>
            </w:pPr>
            <w:r w:rsidRPr="00102973">
              <w:rPr>
                <w:b w:val="0"/>
                <w:bCs w:val="0"/>
                <w:color w:val="000000" w:themeColor="text1"/>
              </w:rPr>
              <w:t>This research was approved by the Anadolu University Ethics Committee's Social and Human Sciences Ethics Committee's decision, No. 13, dated 12/07/2023.</w:t>
            </w:r>
          </w:p>
        </w:tc>
      </w:tr>
      <w:tr w:rsidR="00C86E21" w:rsidRPr="00102973" w14:paraId="60D9FF9D" w14:textId="77777777" w:rsidTr="003B2556">
        <w:tc>
          <w:tcPr>
            <w:tcW w:w="5000" w:type="pct"/>
            <w:shd w:val="clear" w:color="auto" w:fill="D9E2F3" w:themeFill="accent1" w:themeFillTint="33"/>
          </w:tcPr>
          <w:p w14:paraId="7B3CA6DA" w14:textId="243DC325" w:rsidR="00C86E21" w:rsidRPr="00102973" w:rsidRDefault="00C86E21" w:rsidP="00513EBB">
            <w:pPr>
              <w:pStyle w:val="IIIStatementofAuthors"/>
              <w:rPr>
                <w:color w:val="000000" w:themeColor="text1"/>
              </w:rPr>
            </w:pPr>
            <w:r w:rsidRPr="00102973">
              <w:rPr>
                <w:color w:val="000000" w:themeColor="text1"/>
              </w:rPr>
              <w:t>Author Biography</w:t>
            </w:r>
          </w:p>
        </w:tc>
      </w:tr>
      <w:tr w:rsidR="00C86E21" w:rsidRPr="00102973" w14:paraId="4AA39F34" w14:textId="77777777" w:rsidTr="003B2556">
        <w:tc>
          <w:tcPr>
            <w:tcW w:w="5000" w:type="pct"/>
            <w:shd w:val="clear" w:color="auto" w:fill="D9E2F3" w:themeFill="accent1" w:themeFillTint="33"/>
          </w:tcPr>
          <w:p w14:paraId="26302525" w14:textId="77777777" w:rsidR="00C86E21" w:rsidRPr="00102973" w:rsidRDefault="00C86E21" w:rsidP="00513EBB">
            <w:pPr>
              <w:pStyle w:val="IIIStatementofAuthors"/>
              <w:rPr>
                <w:color w:val="000000" w:themeColor="text1"/>
              </w:rPr>
            </w:pPr>
            <w:r w:rsidRPr="00102973">
              <w:rPr>
                <w:color w:val="000000" w:themeColor="text1"/>
              </w:rPr>
              <w:t xml:space="preserve">First Author,  </w:t>
            </w:r>
          </w:p>
          <w:p w14:paraId="200DC0A1" w14:textId="77777777" w:rsidR="00C86E21" w:rsidRPr="00102973" w:rsidRDefault="00C86E21" w:rsidP="00513EBB">
            <w:pPr>
              <w:pStyle w:val="IIIStatementofAuthors"/>
              <w:rPr>
                <w:color w:val="000000" w:themeColor="text1"/>
              </w:rPr>
            </w:pPr>
          </w:p>
        </w:tc>
      </w:tr>
    </w:tbl>
    <w:p w14:paraId="2D2688D1" w14:textId="3A5B8F6B" w:rsidR="003C18BA" w:rsidRPr="00102973" w:rsidRDefault="003C18BA" w:rsidP="00EA7148">
      <w:pPr>
        <w:jc w:val="both"/>
        <w:rPr>
          <w:rFonts w:ascii="Gill Sans Nova" w:hAnsi="Gill Sans Nova" w:cs="Segoe UI"/>
          <w:b/>
          <w:bCs/>
          <w:sz w:val="18"/>
          <w:szCs w:val="18"/>
          <w:lang w:val="en-GB"/>
        </w:rPr>
      </w:pPr>
    </w:p>
    <w:p w14:paraId="1BC86E11" w14:textId="77777777" w:rsidR="00107F13" w:rsidRPr="00102973" w:rsidRDefault="00107F13" w:rsidP="00EA7148">
      <w:pPr>
        <w:jc w:val="center"/>
        <w:rPr>
          <w:rFonts w:ascii="Gill Sans Nova" w:hAnsi="Gill Sans Nova" w:cs="Segoe UI"/>
          <w:b/>
          <w:bCs/>
          <w:color w:val="A42024"/>
          <w:sz w:val="24"/>
          <w:szCs w:val="24"/>
          <w:lang w:val="en-GB"/>
        </w:rPr>
      </w:pPr>
    </w:p>
    <w:p w14:paraId="07428EA8" w14:textId="73333AF8" w:rsidR="00EA7148" w:rsidRPr="0000209E" w:rsidRDefault="00EA7148" w:rsidP="00EA7148">
      <w:pPr>
        <w:jc w:val="center"/>
        <w:rPr>
          <w:rFonts w:ascii="Gill Sans Nova" w:hAnsi="Gill Sans Nova" w:cs="Segoe UI"/>
          <w:b/>
          <w:bCs/>
          <w:color w:val="2E3191"/>
          <w:sz w:val="24"/>
          <w:szCs w:val="24"/>
          <w:lang w:val="en-GB"/>
        </w:rPr>
      </w:pPr>
      <w:r w:rsidRPr="0000209E">
        <w:rPr>
          <w:rFonts w:ascii="Gill Sans Nova" w:hAnsi="Gill Sans Nova" w:cs="Segoe UI"/>
          <w:b/>
          <w:bCs/>
          <w:color w:val="2E3191"/>
          <w:sz w:val="24"/>
          <w:szCs w:val="24"/>
          <w:lang w:val="en-GB"/>
        </w:rPr>
        <w:t>REFERENCES</w:t>
      </w:r>
    </w:p>
    <w:p w14:paraId="1F678499" w14:textId="77777777" w:rsidR="00EA7148" w:rsidRPr="00102973" w:rsidRDefault="00EA7148" w:rsidP="00EA7148">
      <w:pPr>
        <w:jc w:val="both"/>
        <w:rPr>
          <w:rFonts w:ascii="Gill Sans Nova" w:hAnsi="Gill Sans Nova" w:cs="Segoe UI"/>
          <w:sz w:val="18"/>
          <w:szCs w:val="18"/>
          <w:lang w:val="en-GB"/>
        </w:rPr>
      </w:pPr>
    </w:p>
    <w:p w14:paraId="23CF3910" w14:textId="566EC744" w:rsidR="00A10A13" w:rsidRPr="00102973" w:rsidRDefault="00A10A13" w:rsidP="00EA7148">
      <w:pPr>
        <w:spacing w:after="120"/>
        <w:ind w:left="567" w:hanging="567"/>
        <w:jc w:val="both"/>
        <w:rPr>
          <w:rFonts w:ascii="Gill Sans Nova" w:hAnsi="Gill Sans Nova" w:cs="Segoe UI"/>
          <w:sz w:val="18"/>
          <w:szCs w:val="18"/>
          <w:lang w:val="en-GB"/>
        </w:rPr>
      </w:pPr>
      <w:r w:rsidRPr="00102973">
        <w:rPr>
          <w:rFonts w:ascii="Gill Sans Nova" w:hAnsi="Gill Sans Nova" w:cs="Segoe UI"/>
          <w:sz w:val="18"/>
          <w:szCs w:val="18"/>
          <w:lang w:val="en-GB"/>
        </w:rPr>
        <w:t xml:space="preserve">Chang, K.-C., Chang, Y.-H., Yen, C.-F., Chen, J.-S., Chen, P.-J., Lin, C.-Y., Griffiths, M. D., Potenza, M. N., &amp; </w:t>
      </w:r>
      <w:proofErr w:type="spellStart"/>
      <w:r w:rsidRPr="00102973">
        <w:rPr>
          <w:rFonts w:ascii="Gill Sans Nova" w:hAnsi="Gill Sans Nova" w:cs="Segoe UI"/>
          <w:sz w:val="18"/>
          <w:szCs w:val="18"/>
          <w:lang w:val="en-GB"/>
        </w:rPr>
        <w:t>Pakpour</w:t>
      </w:r>
      <w:proofErr w:type="spellEnd"/>
      <w:r w:rsidRPr="00102973">
        <w:rPr>
          <w:rFonts w:ascii="Gill Sans Nova" w:hAnsi="Gill Sans Nova" w:cs="Segoe UI"/>
          <w:sz w:val="18"/>
          <w:szCs w:val="18"/>
          <w:lang w:val="en-GB"/>
        </w:rPr>
        <w:t xml:space="preserve">, A. H. (2022). A longitudinal study of the effects of problematic smartphone </w:t>
      </w:r>
      <w:proofErr w:type="gramStart"/>
      <w:r w:rsidRPr="00102973">
        <w:rPr>
          <w:rFonts w:ascii="Gill Sans Nova" w:hAnsi="Gill Sans Nova" w:cs="Segoe UI"/>
          <w:sz w:val="18"/>
          <w:szCs w:val="18"/>
          <w:lang w:val="en-GB"/>
        </w:rPr>
        <w:t>use</w:t>
      </w:r>
      <w:proofErr w:type="gramEnd"/>
      <w:r w:rsidRPr="00102973">
        <w:rPr>
          <w:rFonts w:ascii="Gill Sans Nova" w:hAnsi="Gill Sans Nova" w:cs="Segoe UI"/>
          <w:sz w:val="18"/>
          <w:szCs w:val="18"/>
          <w:lang w:val="en-GB"/>
        </w:rPr>
        <w:t xml:space="preserve"> on social functioning among people with schizophrenia: Mediating roles for sleep quality and self-stigma. </w:t>
      </w:r>
      <w:r w:rsidRPr="00102973">
        <w:rPr>
          <w:rFonts w:ascii="Gill Sans Nova" w:hAnsi="Gill Sans Nova" w:cs="Segoe UI"/>
          <w:i/>
          <w:iCs/>
          <w:sz w:val="18"/>
          <w:szCs w:val="18"/>
          <w:lang w:val="en-GB"/>
        </w:rPr>
        <w:t xml:space="preserve">Journal of </w:t>
      </w:r>
      <w:proofErr w:type="spellStart"/>
      <w:r w:rsidRPr="00102973">
        <w:rPr>
          <w:rFonts w:ascii="Gill Sans Nova" w:hAnsi="Gill Sans Nova" w:cs="Segoe UI"/>
          <w:i/>
          <w:iCs/>
          <w:sz w:val="18"/>
          <w:szCs w:val="18"/>
          <w:lang w:val="en-GB"/>
        </w:rPr>
        <w:t>Behavioral</w:t>
      </w:r>
      <w:proofErr w:type="spellEnd"/>
      <w:r w:rsidRPr="00102973">
        <w:rPr>
          <w:rFonts w:ascii="Gill Sans Nova" w:hAnsi="Gill Sans Nova" w:cs="Segoe UI"/>
          <w:i/>
          <w:iCs/>
          <w:sz w:val="18"/>
          <w:szCs w:val="18"/>
          <w:lang w:val="en-GB"/>
        </w:rPr>
        <w:t xml:space="preserve"> Addictions, 11</w:t>
      </w:r>
      <w:r w:rsidRPr="00102973">
        <w:rPr>
          <w:rFonts w:ascii="Gill Sans Nova" w:hAnsi="Gill Sans Nova" w:cs="Segoe UI"/>
          <w:sz w:val="18"/>
          <w:szCs w:val="18"/>
          <w:lang w:val="en-GB"/>
        </w:rPr>
        <w:t xml:space="preserve">(2), 567-576. </w:t>
      </w:r>
      <w:hyperlink r:id="rId9" w:history="1">
        <w:r w:rsidRPr="00102973">
          <w:rPr>
            <w:rStyle w:val="Kpr"/>
            <w:rFonts w:ascii="Gill Sans Nova" w:hAnsi="Gill Sans Nova" w:cs="Segoe UI"/>
            <w:sz w:val="18"/>
            <w:szCs w:val="18"/>
            <w:lang w:val="en-GB"/>
          </w:rPr>
          <w:t>https://doi.org/10.1556/2006.2022.00012</w:t>
        </w:r>
      </w:hyperlink>
      <w:r w:rsidRPr="00102973">
        <w:rPr>
          <w:rFonts w:ascii="Gill Sans Nova" w:hAnsi="Gill Sans Nova" w:cs="Segoe UI"/>
          <w:sz w:val="18"/>
          <w:szCs w:val="18"/>
          <w:lang w:val="en-GB"/>
        </w:rPr>
        <w:t xml:space="preserve"> </w:t>
      </w:r>
    </w:p>
    <w:p w14:paraId="51425663" w14:textId="0BF3D215" w:rsidR="00EA7148" w:rsidRPr="00102973" w:rsidRDefault="00EA7148" w:rsidP="00EA7148">
      <w:pPr>
        <w:spacing w:after="120"/>
        <w:ind w:left="567" w:hanging="567"/>
        <w:jc w:val="both"/>
        <w:rPr>
          <w:rFonts w:ascii="Gill Sans Nova" w:hAnsi="Gill Sans Nova" w:cs="Segoe UI"/>
          <w:sz w:val="18"/>
          <w:szCs w:val="18"/>
          <w:lang w:val="en-GB"/>
        </w:rPr>
      </w:pPr>
      <w:r w:rsidRPr="00102973">
        <w:rPr>
          <w:rFonts w:ascii="Gill Sans Nova" w:hAnsi="Gill Sans Nova" w:cs="Segoe UI"/>
          <w:sz w:val="18"/>
          <w:szCs w:val="18"/>
          <w:lang w:val="en-GB"/>
        </w:rPr>
        <w:t xml:space="preserve">Deci, E. L., &amp; Ryan, R. M. (1985). </w:t>
      </w:r>
      <w:r w:rsidRPr="00102973">
        <w:rPr>
          <w:rFonts w:ascii="Gill Sans Nova" w:hAnsi="Gill Sans Nova" w:cs="Segoe UI"/>
          <w:i/>
          <w:iCs/>
          <w:sz w:val="18"/>
          <w:szCs w:val="18"/>
          <w:lang w:val="en-GB"/>
        </w:rPr>
        <w:t xml:space="preserve">Intrinsic motivation and self-determination in human </w:t>
      </w:r>
      <w:r w:rsidR="00252564" w:rsidRPr="00102973">
        <w:rPr>
          <w:rFonts w:ascii="Gill Sans Nova" w:hAnsi="Gill Sans Nova" w:cs="Segoe UI"/>
          <w:i/>
          <w:iCs/>
          <w:sz w:val="18"/>
          <w:szCs w:val="18"/>
          <w:lang w:val="en-GB"/>
        </w:rPr>
        <w:t>behaviour</w:t>
      </w:r>
      <w:r w:rsidRPr="00102973">
        <w:rPr>
          <w:rFonts w:ascii="Gill Sans Nova" w:hAnsi="Gill Sans Nova" w:cs="Segoe UI"/>
          <w:sz w:val="18"/>
          <w:szCs w:val="18"/>
          <w:lang w:val="en-GB"/>
        </w:rPr>
        <w:t>. Plenum.</w:t>
      </w:r>
      <w:r w:rsidR="00A51F52" w:rsidRPr="00102973">
        <w:rPr>
          <w:rFonts w:ascii="Gill Sans Nova" w:hAnsi="Gill Sans Nova" w:cs="Segoe UI"/>
          <w:sz w:val="18"/>
          <w:szCs w:val="18"/>
          <w:lang w:val="en-GB"/>
        </w:rPr>
        <w:t xml:space="preserve"> </w:t>
      </w:r>
    </w:p>
    <w:p w14:paraId="5A0137D9" w14:textId="2CC24CF0" w:rsidR="00EA7148" w:rsidRPr="00102973" w:rsidRDefault="00EA7148" w:rsidP="00EA7148">
      <w:pPr>
        <w:spacing w:after="120"/>
        <w:ind w:left="567" w:hanging="567"/>
        <w:jc w:val="both"/>
        <w:rPr>
          <w:rFonts w:ascii="Gill Sans Nova" w:hAnsi="Gill Sans Nova" w:cs="Segoe UI"/>
          <w:sz w:val="18"/>
          <w:szCs w:val="18"/>
          <w:lang w:val="en-GB"/>
        </w:rPr>
      </w:pPr>
      <w:proofErr w:type="spellStart"/>
      <w:r w:rsidRPr="00102973">
        <w:rPr>
          <w:rFonts w:ascii="Gill Sans Nova" w:hAnsi="Gill Sans Nova" w:cs="Segoe UI"/>
          <w:sz w:val="18"/>
          <w:szCs w:val="18"/>
          <w:lang w:val="en-GB"/>
        </w:rPr>
        <w:t>Gürültü</w:t>
      </w:r>
      <w:proofErr w:type="spellEnd"/>
      <w:r w:rsidRPr="00102973">
        <w:rPr>
          <w:rFonts w:ascii="Gill Sans Nova" w:hAnsi="Gill Sans Nova" w:cs="Segoe UI"/>
          <w:sz w:val="18"/>
          <w:szCs w:val="18"/>
          <w:lang w:val="en-GB"/>
        </w:rPr>
        <w:t xml:space="preserve">, E. (2016). Lise </w:t>
      </w:r>
      <w:proofErr w:type="spellStart"/>
      <w:r w:rsidRPr="00102973">
        <w:rPr>
          <w:rFonts w:ascii="Gill Sans Nova" w:hAnsi="Gill Sans Nova" w:cs="Segoe UI"/>
          <w:sz w:val="18"/>
          <w:szCs w:val="18"/>
          <w:lang w:val="en-GB"/>
        </w:rPr>
        <w:t>ö</w:t>
      </w:r>
      <w:r w:rsidRPr="00102973">
        <w:rPr>
          <w:rFonts w:ascii="Gill Sans Nova" w:hAnsi="Gill Sans Nova" w:cs="Calibri"/>
          <w:sz w:val="18"/>
          <w:szCs w:val="18"/>
          <w:lang w:val="en-GB"/>
        </w:rPr>
        <w:t>ğ</w:t>
      </w:r>
      <w:r w:rsidRPr="00102973">
        <w:rPr>
          <w:rFonts w:ascii="Gill Sans Nova" w:hAnsi="Gill Sans Nova" w:cs="Segoe UI"/>
          <w:sz w:val="18"/>
          <w:szCs w:val="18"/>
          <w:lang w:val="en-GB"/>
        </w:rPr>
        <w:t>rencilerinin</w:t>
      </w:r>
      <w:proofErr w:type="spellEnd"/>
      <w:r w:rsidRPr="00102973">
        <w:rPr>
          <w:rFonts w:ascii="Gill Sans Nova" w:hAnsi="Gill Sans Nova" w:cs="Segoe UI"/>
          <w:sz w:val="18"/>
          <w:szCs w:val="18"/>
          <w:lang w:val="en-GB"/>
        </w:rPr>
        <w:t xml:space="preserve"> </w:t>
      </w:r>
      <w:proofErr w:type="spellStart"/>
      <w:r w:rsidRPr="00102973">
        <w:rPr>
          <w:rFonts w:ascii="Gill Sans Nova" w:hAnsi="Gill Sans Nova" w:cs="Segoe UI"/>
          <w:sz w:val="18"/>
          <w:szCs w:val="18"/>
          <w:lang w:val="en-GB"/>
        </w:rPr>
        <w:t>sosyal</w:t>
      </w:r>
      <w:proofErr w:type="spellEnd"/>
      <w:r w:rsidRPr="00102973">
        <w:rPr>
          <w:rFonts w:ascii="Gill Sans Nova" w:hAnsi="Gill Sans Nova" w:cs="Segoe UI"/>
          <w:sz w:val="18"/>
          <w:szCs w:val="18"/>
          <w:lang w:val="en-GB"/>
        </w:rPr>
        <w:t xml:space="preserve"> </w:t>
      </w:r>
      <w:proofErr w:type="spellStart"/>
      <w:r w:rsidRPr="00102973">
        <w:rPr>
          <w:rFonts w:ascii="Gill Sans Nova" w:hAnsi="Gill Sans Nova" w:cs="Segoe UI"/>
          <w:sz w:val="18"/>
          <w:szCs w:val="18"/>
          <w:lang w:val="en-GB"/>
        </w:rPr>
        <w:t>medya</w:t>
      </w:r>
      <w:proofErr w:type="spellEnd"/>
      <w:r w:rsidRPr="00102973">
        <w:rPr>
          <w:rFonts w:ascii="Gill Sans Nova" w:hAnsi="Gill Sans Nova" w:cs="Segoe UI"/>
          <w:sz w:val="18"/>
          <w:szCs w:val="18"/>
          <w:lang w:val="en-GB"/>
        </w:rPr>
        <w:t xml:space="preserve"> </w:t>
      </w:r>
      <w:proofErr w:type="spellStart"/>
      <w:r w:rsidRPr="00102973">
        <w:rPr>
          <w:rFonts w:ascii="Gill Sans Nova" w:hAnsi="Gill Sans Nova" w:cs="Segoe UI"/>
          <w:sz w:val="18"/>
          <w:szCs w:val="18"/>
          <w:lang w:val="en-GB"/>
        </w:rPr>
        <w:t>ba</w:t>
      </w:r>
      <w:r w:rsidRPr="00102973">
        <w:rPr>
          <w:rFonts w:ascii="Gill Sans Nova" w:hAnsi="Gill Sans Nova" w:cs="Calibri"/>
          <w:sz w:val="18"/>
          <w:szCs w:val="18"/>
          <w:lang w:val="en-GB"/>
        </w:rPr>
        <w:t>ğ</w:t>
      </w:r>
      <w:r w:rsidRPr="00102973">
        <w:rPr>
          <w:rFonts w:ascii="Gill Sans Nova" w:hAnsi="Gill Sans Nova" w:cs="Gill Sans MT"/>
          <w:sz w:val="18"/>
          <w:szCs w:val="18"/>
          <w:lang w:val="en-GB"/>
        </w:rPr>
        <w:t>ı</w:t>
      </w:r>
      <w:r w:rsidRPr="00102973">
        <w:rPr>
          <w:rFonts w:ascii="Gill Sans Nova" w:hAnsi="Gill Sans Nova" w:cs="Segoe UI"/>
          <w:sz w:val="18"/>
          <w:szCs w:val="18"/>
          <w:lang w:val="en-GB"/>
        </w:rPr>
        <w:t>ml</w:t>
      </w:r>
      <w:r w:rsidRPr="00102973">
        <w:rPr>
          <w:rFonts w:ascii="Gill Sans Nova" w:hAnsi="Gill Sans Nova" w:cs="Gill Sans MT"/>
          <w:sz w:val="18"/>
          <w:szCs w:val="18"/>
          <w:lang w:val="en-GB"/>
        </w:rPr>
        <w:t>ı</w:t>
      </w:r>
      <w:r w:rsidRPr="00102973">
        <w:rPr>
          <w:rFonts w:ascii="Gill Sans Nova" w:hAnsi="Gill Sans Nova" w:cs="Segoe UI"/>
          <w:sz w:val="18"/>
          <w:szCs w:val="18"/>
          <w:lang w:val="en-GB"/>
        </w:rPr>
        <w:t>l</w:t>
      </w:r>
      <w:r w:rsidRPr="00102973">
        <w:rPr>
          <w:rFonts w:ascii="Gill Sans Nova" w:hAnsi="Gill Sans Nova" w:cs="Gill Sans MT"/>
          <w:sz w:val="18"/>
          <w:szCs w:val="18"/>
          <w:lang w:val="en-GB"/>
        </w:rPr>
        <w:t>ı</w:t>
      </w:r>
      <w:r w:rsidRPr="00102973">
        <w:rPr>
          <w:rFonts w:ascii="Gill Sans Nova" w:hAnsi="Gill Sans Nova" w:cs="Segoe UI"/>
          <w:sz w:val="18"/>
          <w:szCs w:val="18"/>
          <w:lang w:val="en-GB"/>
        </w:rPr>
        <w:t>klar</w:t>
      </w:r>
      <w:r w:rsidRPr="00102973">
        <w:rPr>
          <w:rFonts w:ascii="Gill Sans Nova" w:hAnsi="Gill Sans Nova" w:cs="Gill Sans MT"/>
          <w:sz w:val="18"/>
          <w:szCs w:val="18"/>
          <w:lang w:val="en-GB"/>
        </w:rPr>
        <w:t>ı</w:t>
      </w:r>
      <w:proofErr w:type="spellEnd"/>
      <w:r w:rsidRPr="00102973">
        <w:rPr>
          <w:rFonts w:ascii="Gill Sans Nova" w:hAnsi="Gill Sans Nova" w:cs="Segoe UI"/>
          <w:sz w:val="18"/>
          <w:szCs w:val="18"/>
          <w:lang w:val="en-GB"/>
        </w:rPr>
        <w:t xml:space="preserve"> </w:t>
      </w:r>
      <w:proofErr w:type="spellStart"/>
      <w:r w:rsidRPr="00102973">
        <w:rPr>
          <w:rFonts w:ascii="Gill Sans Nova" w:hAnsi="Gill Sans Nova" w:cs="Segoe UI"/>
          <w:sz w:val="18"/>
          <w:szCs w:val="18"/>
          <w:lang w:val="en-GB"/>
        </w:rPr>
        <w:t>ve</w:t>
      </w:r>
      <w:proofErr w:type="spellEnd"/>
      <w:r w:rsidRPr="00102973">
        <w:rPr>
          <w:rFonts w:ascii="Gill Sans Nova" w:hAnsi="Gill Sans Nova" w:cs="Segoe UI"/>
          <w:sz w:val="18"/>
          <w:szCs w:val="18"/>
          <w:lang w:val="en-GB"/>
        </w:rPr>
        <w:t xml:space="preserve"> </w:t>
      </w:r>
      <w:proofErr w:type="spellStart"/>
      <w:r w:rsidRPr="00102973">
        <w:rPr>
          <w:rFonts w:ascii="Gill Sans Nova" w:hAnsi="Gill Sans Nova" w:cs="Segoe UI"/>
          <w:sz w:val="18"/>
          <w:szCs w:val="18"/>
          <w:lang w:val="en-GB"/>
        </w:rPr>
        <w:t>akademik</w:t>
      </w:r>
      <w:proofErr w:type="spellEnd"/>
      <w:r w:rsidRPr="00102973">
        <w:rPr>
          <w:rFonts w:ascii="Gill Sans Nova" w:hAnsi="Gill Sans Nova" w:cs="Segoe UI"/>
          <w:sz w:val="18"/>
          <w:szCs w:val="18"/>
          <w:lang w:val="en-GB"/>
        </w:rPr>
        <w:t xml:space="preserve"> </w:t>
      </w:r>
      <w:proofErr w:type="spellStart"/>
      <w:r w:rsidRPr="00102973">
        <w:rPr>
          <w:rFonts w:ascii="Gill Sans Nova" w:hAnsi="Gill Sans Nova" w:cs="Segoe UI"/>
          <w:sz w:val="18"/>
          <w:szCs w:val="18"/>
          <w:lang w:val="en-GB"/>
        </w:rPr>
        <w:t>erteleme</w:t>
      </w:r>
      <w:proofErr w:type="spellEnd"/>
      <w:r w:rsidRPr="00102973">
        <w:rPr>
          <w:rFonts w:ascii="Gill Sans Nova" w:hAnsi="Gill Sans Nova" w:cs="Segoe UI"/>
          <w:sz w:val="18"/>
          <w:szCs w:val="18"/>
          <w:lang w:val="en-GB"/>
        </w:rPr>
        <w:t xml:space="preserve"> </w:t>
      </w:r>
      <w:proofErr w:type="spellStart"/>
      <w:r w:rsidRPr="00102973">
        <w:rPr>
          <w:rFonts w:ascii="Gill Sans Nova" w:hAnsi="Gill Sans Nova" w:cs="Segoe UI"/>
          <w:sz w:val="18"/>
          <w:szCs w:val="18"/>
          <w:lang w:val="en-GB"/>
        </w:rPr>
        <w:t>davran</w:t>
      </w:r>
      <w:r w:rsidRPr="00102973">
        <w:rPr>
          <w:rFonts w:ascii="Gill Sans Nova" w:hAnsi="Gill Sans Nova" w:cs="Gill Sans MT"/>
          <w:sz w:val="18"/>
          <w:szCs w:val="18"/>
          <w:lang w:val="en-GB"/>
        </w:rPr>
        <w:t>ış</w:t>
      </w:r>
      <w:r w:rsidRPr="00102973">
        <w:rPr>
          <w:rFonts w:ascii="Gill Sans Nova" w:hAnsi="Gill Sans Nova" w:cs="Segoe UI"/>
          <w:sz w:val="18"/>
          <w:szCs w:val="18"/>
          <w:lang w:val="en-GB"/>
        </w:rPr>
        <w:t>lar</w:t>
      </w:r>
      <w:r w:rsidRPr="00102973">
        <w:rPr>
          <w:rFonts w:ascii="Gill Sans Nova" w:hAnsi="Gill Sans Nova" w:cs="Gill Sans MT"/>
          <w:sz w:val="18"/>
          <w:szCs w:val="18"/>
          <w:lang w:val="en-GB"/>
        </w:rPr>
        <w:t>ı</w:t>
      </w:r>
      <w:proofErr w:type="spellEnd"/>
      <w:r w:rsidRPr="00102973">
        <w:rPr>
          <w:rFonts w:ascii="Gill Sans Nova" w:hAnsi="Gill Sans Nova" w:cs="Segoe UI"/>
          <w:sz w:val="18"/>
          <w:szCs w:val="18"/>
          <w:lang w:val="en-GB"/>
        </w:rPr>
        <w:t xml:space="preserve"> </w:t>
      </w:r>
      <w:proofErr w:type="spellStart"/>
      <w:r w:rsidRPr="00102973">
        <w:rPr>
          <w:rFonts w:ascii="Gill Sans Nova" w:hAnsi="Gill Sans Nova" w:cs="Segoe UI"/>
          <w:sz w:val="18"/>
          <w:szCs w:val="18"/>
          <w:lang w:val="en-GB"/>
        </w:rPr>
        <w:t>aras</w:t>
      </w:r>
      <w:r w:rsidRPr="00102973">
        <w:rPr>
          <w:rFonts w:ascii="Gill Sans Nova" w:hAnsi="Gill Sans Nova" w:cs="Gill Sans MT"/>
          <w:sz w:val="18"/>
          <w:szCs w:val="18"/>
          <w:lang w:val="en-GB"/>
        </w:rPr>
        <w:t>ı</w:t>
      </w:r>
      <w:r w:rsidRPr="00102973">
        <w:rPr>
          <w:rFonts w:ascii="Gill Sans Nova" w:hAnsi="Gill Sans Nova" w:cs="Segoe UI"/>
          <w:sz w:val="18"/>
          <w:szCs w:val="18"/>
          <w:lang w:val="en-GB"/>
        </w:rPr>
        <w:t>ndaki</w:t>
      </w:r>
      <w:proofErr w:type="spellEnd"/>
      <w:r w:rsidRPr="00102973">
        <w:rPr>
          <w:rFonts w:ascii="Gill Sans Nova" w:hAnsi="Gill Sans Nova" w:cs="Segoe UI"/>
          <w:sz w:val="18"/>
          <w:szCs w:val="18"/>
          <w:lang w:val="en-GB"/>
        </w:rPr>
        <w:t xml:space="preserve"> </w:t>
      </w:r>
      <w:proofErr w:type="spellStart"/>
      <w:r w:rsidRPr="00102973">
        <w:rPr>
          <w:rFonts w:ascii="Gill Sans Nova" w:hAnsi="Gill Sans Nova" w:cs="Segoe UI"/>
          <w:sz w:val="18"/>
          <w:szCs w:val="18"/>
          <w:lang w:val="en-GB"/>
        </w:rPr>
        <w:t>ili</w:t>
      </w:r>
      <w:r w:rsidRPr="00102973">
        <w:rPr>
          <w:rFonts w:ascii="Gill Sans Nova" w:hAnsi="Gill Sans Nova" w:cs="Gill Sans MT"/>
          <w:sz w:val="18"/>
          <w:szCs w:val="18"/>
          <w:lang w:val="en-GB"/>
        </w:rPr>
        <w:t>ş</w:t>
      </w:r>
      <w:r w:rsidRPr="00102973">
        <w:rPr>
          <w:rFonts w:ascii="Gill Sans Nova" w:hAnsi="Gill Sans Nova" w:cs="Segoe UI"/>
          <w:sz w:val="18"/>
          <w:szCs w:val="18"/>
          <w:lang w:val="en-GB"/>
        </w:rPr>
        <w:t>kinin</w:t>
      </w:r>
      <w:proofErr w:type="spellEnd"/>
      <w:r w:rsidRPr="00102973">
        <w:rPr>
          <w:rFonts w:ascii="Gill Sans Nova" w:hAnsi="Gill Sans Nova" w:cs="Segoe UI"/>
          <w:sz w:val="18"/>
          <w:szCs w:val="18"/>
          <w:lang w:val="en-GB"/>
        </w:rPr>
        <w:t xml:space="preserve"> </w:t>
      </w:r>
      <w:proofErr w:type="spellStart"/>
      <w:r w:rsidRPr="00102973">
        <w:rPr>
          <w:rFonts w:ascii="Gill Sans Nova" w:hAnsi="Gill Sans Nova" w:cs="Segoe UI"/>
          <w:sz w:val="18"/>
          <w:szCs w:val="18"/>
          <w:lang w:val="en-GB"/>
        </w:rPr>
        <w:t>incelenmesi</w:t>
      </w:r>
      <w:proofErr w:type="spellEnd"/>
      <w:r w:rsidRPr="00102973">
        <w:rPr>
          <w:rFonts w:ascii="Gill Sans Nova" w:hAnsi="Gill Sans Nova" w:cs="Segoe UI"/>
          <w:sz w:val="18"/>
          <w:szCs w:val="18"/>
          <w:lang w:val="en-GB"/>
        </w:rPr>
        <w:t xml:space="preserve"> [</w:t>
      </w:r>
      <w:r w:rsidRPr="00102973">
        <w:rPr>
          <w:rFonts w:ascii="Gill Sans Nova" w:hAnsi="Gill Sans Nova" w:cs="Segoe UI"/>
          <w:i/>
          <w:iCs/>
          <w:sz w:val="18"/>
          <w:szCs w:val="18"/>
          <w:lang w:val="en-GB"/>
        </w:rPr>
        <w:t xml:space="preserve">Investigation of the relation between high school students' social media addiction and academic procrastination behaviour]. </w:t>
      </w:r>
      <w:r w:rsidR="00252564" w:rsidRPr="00102973">
        <w:rPr>
          <w:rFonts w:ascii="Gill Sans Nova" w:hAnsi="Gill Sans Nova" w:cs="Segoe UI"/>
          <w:i/>
          <w:iCs/>
          <w:sz w:val="18"/>
          <w:szCs w:val="18"/>
          <w:lang w:val="en-GB"/>
        </w:rPr>
        <w:t>(</w:t>
      </w:r>
      <w:r w:rsidRPr="00102973">
        <w:rPr>
          <w:rFonts w:ascii="Gill Sans Nova" w:hAnsi="Gill Sans Nova" w:cs="Segoe UI"/>
          <w:sz w:val="18"/>
          <w:szCs w:val="18"/>
          <w:lang w:val="en-GB"/>
        </w:rPr>
        <w:t>Unpublished master thesis</w:t>
      </w:r>
      <w:r w:rsidR="00252564" w:rsidRPr="00102973">
        <w:rPr>
          <w:rFonts w:ascii="Gill Sans Nova" w:hAnsi="Gill Sans Nova" w:cs="Segoe UI"/>
          <w:sz w:val="18"/>
          <w:szCs w:val="18"/>
          <w:lang w:val="en-GB"/>
        </w:rPr>
        <w:t>)</w:t>
      </w:r>
      <w:r w:rsidRPr="00102973">
        <w:rPr>
          <w:rFonts w:ascii="Gill Sans Nova" w:hAnsi="Gill Sans Nova" w:cs="Segoe UI"/>
          <w:sz w:val="18"/>
          <w:szCs w:val="18"/>
          <w:lang w:val="en-GB"/>
        </w:rPr>
        <w:t>.</w:t>
      </w:r>
      <w:r w:rsidR="00252564" w:rsidRPr="00102973">
        <w:rPr>
          <w:rFonts w:ascii="Gill Sans Nova" w:hAnsi="Gill Sans Nova" w:cs="Segoe UI"/>
          <w:sz w:val="18"/>
          <w:szCs w:val="18"/>
          <w:lang w:val="en-GB"/>
        </w:rPr>
        <w:t xml:space="preserve"> Marmara University.</w:t>
      </w:r>
      <w:r w:rsidRPr="00102973">
        <w:rPr>
          <w:rFonts w:ascii="Gill Sans Nova" w:hAnsi="Gill Sans Nova" w:cs="Segoe UI"/>
          <w:sz w:val="18"/>
          <w:szCs w:val="18"/>
          <w:lang w:val="en-GB"/>
        </w:rPr>
        <w:t xml:space="preserve"> </w:t>
      </w:r>
      <w:hyperlink r:id="rId10" w:history="1">
        <w:r w:rsidR="00B97B06" w:rsidRPr="00102973">
          <w:rPr>
            <w:rStyle w:val="Kpr"/>
            <w:rFonts w:ascii="Gill Sans Nova" w:hAnsi="Gill Sans Nova" w:cs="Segoe UI"/>
            <w:sz w:val="18"/>
            <w:szCs w:val="18"/>
            <w:lang w:val="en-GB"/>
          </w:rPr>
          <w:t>https://tez.yok.gov.tr/UlusalTezMerkezi/</w:t>
        </w:r>
      </w:hyperlink>
      <w:r w:rsidR="00B97B06" w:rsidRPr="00102973">
        <w:rPr>
          <w:rFonts w:ascii="Gill Sans Nova" w:hAnsi="Gill Sans Nova" w:cs="Segoe UI"/>
          <w:sz w:val="18"/>
          <w:szCs w:val="18"/>
          <w:lang w:val="en-GB"/>
        </w:rPr>
        <w:t xml:space="preserve"> </w:t>
      </w:r>
    </w:p>
    <w:p w14:paraId="5495ED60" w14:textId="16C06C7F" w:rsidR="00A305F3" w:rsidRPr="00102973" w:rsidRDefault="00A305F3" w:rsidP="00EA7148">
      <w:pPr>
        <w:spacing w:after="120"/>
        <w:ind w:left="567" w:hanging="567"/>
        <w:jc w:val="both"/>
        <w:rPr>
          <w:rFonts w:ascii="Gill Sans Nova" w:hAnsi="Gill Sans Nova" w:cs="Segoe UI"/>
          <w:sz w:val="18"/>
          <w:szCs w:val="18"/>
          <w:lang w:val="en-GB"/>
        </w:rPr>
      </w:pPr>
      <w:r w:rsidRPr="00102973">
        <w:rPr>
          <w:rFonts w:ascii="Gill Sans Nova" w:hAnsi="Gill Sans Nova" w:cs="Segoe UI"/>
          <w:sz w:val="18"/>
          <w:szCs w:val="18"/>
          <w:lang w:val="en-GB"/>
        </w:rPr>
        <w:t xml:space="preserve">Lin, C. Y., Ratan, Z. A., &amp; </w:t>
      </w:r>
      <w:proofErr w:type="spellStart"/>
      <w:r w:rsidRPr="00102973">
        <w:rPr>
          <w:rFonts w:ascii="Gill Sans Nova" w:hAnsi="Gill Sans Nova" w:cs="Segoe UI"/>
          <w:sz w:val="18"/>
          <w:szCs w:val="18"/>
          <w:lang w:val="en-GB"/>
        </w:rPr>
        <w:t>Pakpour</w:t>
      </w:r>
      <w:proofErr w:type="spellEnd"/>
      <w:r w:rsidRPr="00102973">
        <w:rPr>
          <w:rFonts w:ascii="Gill Sans Nova" w:hAnsi="Gill Sans Nova" w:cs="Segoe UI"/>
          <w:sz w:val="18"/>
          <w:szCs w:val="18"/>
          <w:lang w:val="en-GB"/>
        </w:rPr>
        <w:t xml:space="preserve">, A. H. (2023). Collection of smartphone and internet addiction. </w:t>
      </w:r>
      <w:r w:rsidRPr="00102973">
        <w:rPr>
          <w:rFonts w:ascii="Gill Sans Nova" w:hAnsi="Gill Sans Nova" w:cs="Segoe UI"/>
          <w:i/>
          <w:iCs/>
          <w:sz w:val="18"/>
          <w:szCs w:val="18"/>
          <w:lang w:val="en-GB"/>
        </w:rPr>
        <w:t>BMC Psychiatry, 23</w:t>
      </w:r>
      <w:r w:rsidRPr="00102973">
        <w:rPr>
          <w:rFonts w:ascii="Gill Sans Nova" w:hAnsi="Gill Sans Nova" w:cs="Segoe UI"/>
          <w:sz w:val="18"/>
          <w:szCs w:val="18"/>
          <w:lang w:val="en-GB"/>
        </w:rPr>
        <w:t xml:space="preserve">(1), 1-3. </w:t>
      </w:r>
      <w:hyperlink r:id="rId11" w:history="1">
        <w:r w:rsidRPr="00102973">
          <w:rPr>
            <w:rStyle w:val="Kpr"/>
            <w:rFonts w:ascii="Gill Sans Nova" w:hAnsi="Gill Sans Nova" w:cs="Segoe UI"/>
            <w:sz w:val="18"/>
            <w:szCs w:val="18"/>
            <w:lang w:val="en-GB"/>
          </w:rPr>
          <w:t>https://doi.org/10.1186/s12888-023-04915-5</w:t>
        </w:r>
      </w:hyperlink>
    </w:p>
    <w:p w14:paraId="50DBEC38" w14:textId="7C0D07A5" w:rsidR="00EA7148" w:rsidRPr="00102973" w:rsidRDefault="00EA7148" w:rsidP="00EA7148">
      <w:pPr>
        <w:spacing w:after="120"/>
        <w:ind w:left="567" w:hanging="567"/>
        <w:jc w:val="both"/>
        <w:rPr>
          <w:rFonts w:ascii="Gill Sans Nova" w:hAnsi="Gill Sans Nova" w:cs="Segoe UI"/>
          <w:sz w:val="18"/>
          <w:szCs w:val="18"/>
          <w:lang w:val="en-GB"/>
        </w:rPr>
      </w:pPr>
      <w:r w:rsidRPr="00102973">
        <w:rPr>
          <w:rFonts w:ascii="Gill Sans Nova" w:hAnsi="Gill Sans Nova" w:cs="Segoe UI"/>
          <w:sz w:val="18"/>
          <w:szCs w:val="18"/>
          <w:lang w:val="en-GB"/>
        </w:rPr>
        <w:t xml:space="preserve">Organization for Economic Co-operation and Development. (2016). </w:t>
      </w:r>
      <w:r w:rsidRPr="00102973">
        <w:rPr>
          <w:rFonts w:ascii="Gill Sans Nova" w:hAnsi="Gill Sans Nova" w:cs="Segoe UI"/>
          <w:i/>
          <w:sz w:val="18"/>
          <w:szCs w:val="18"/>
          <w:lang w:val="en-GB"/>
        </w:rPr>
        <w:t>Supporting teacher professionalism, insights from TALIS 2013.</w:t>
      </w:r>
      <w:r w:rsidRPr="00102973">
        <w:rPr>
          <w:rFonts w:ascii="Gill Sans Nova" w:hAnsi="Gill Sans Nova" w:cs="Segoe UI"/>
          <w:sz w:val="18"/>
          <w:szCs w:val="18"/>
          <w:lang w:val="en-GB"/>
        </w:rPr>
        <w:t>Paris: OECD Publishing.</w:t>
      </w:r>
      <w:r w:rsidRPr="00102973">
        <w:rPr>
          <w:rFonts w:ascii="Gill Sans Nova" w:hAnsi="Gill Sans Nova" w:cs="Segoe UI"/>
          <w:i/>
          <w:sz w:val="18"/>
          <w:szCs w:val="18"/>
          <w:lang w:val="en-GB"/>
        </w:rPr>
        <w:t xml:space="preserve"> </w:t>
      </w:r>
      <w:hyperlink r:id="rId12" w:tgtFrame="_blank" w:tooltip="Supporting Teacher Professionalism" w:history="1">
        <w:r w:rsidRPr="00102973">
          <w:rPr>
            <w:rFonts w:ascii="Gill Sans Nova" w:hAnsi="Gill Sans Nova" w:cs="Segoe UI"/>
            <w:sz w:val="18"/>
            <w:szCs w:val="18"/>
            <w:lang w:val="en-GB"/>
          </w:rPr>
          <w:t>https://dx.doi.org/10.1787/9789264248601-en</w:t>
        </w:r>
      </w:hyperlink>
      <w:r w:rsidR="00EB62F0" w:rsidRPr="00102973">
        <w:rPr>
          <w:rFonts w:ascii="Gill Sans Nova" w:hAnsi="Gill Sans Nova" w:cs="Segoe UI"/>
          <w:sz w:val="18"/>
          <w:szCs w:val="18"/>
          <w:lang w:val="en-GB"/>
        </w:rPr>
        <w:t xml:space="preserve"> </w:t>
      </w:r>
    </w:p>
    <w:p w14:paraId="68DE3F45" w14:textId="77777777" w:rsidR="003E2436" w:rsidRPr="00102973" w:rsidRDefault="003E2436" w:rsidP="003E2436">
      <w:pPr>
        <w:spacing w:after="120"/>
        <w:ind w:left="567" w:hanging="567"/>
        <w:jc w:val="both"/>
        <w:rPr>
          <w:rFonts w:ascii="Gill Sans Nova" w:hAnsi="Gill Sans Nova" w:cs="Segoe UI"/>
          <w:sz w:val="18"/>
          <w:szCs w:val="18"/>
          <w:lang w:val="en-GB"/>
        </w:rPr>
      </w:pPr>
      <w:r w:rsidRPr="00102973">
        <w:rPr>
          <w:rFonts w:ascii="Gill Sans Nova" w:hAnsi="Gill Sans Nova" w:cs="Segoe UI"/>
          <w:sz w:val="18"/>
          <w:szCs w:val="18"/>
          <w:lang w:val="en-GB"/>
        </w:rPr>
        <w:t xml:space="preserve">Shi, Z., Guan, J., Chen, H., Liu, C., Ma, J., &amp; Zhou, Z. (2023). Teacher-student relationships and smartphone addiction: the roles of achievement goal orientation and psychological resilience. </w:t>
      </w:r>
      <w:r w:rsidRPr="00102973">
        <w:rPr>
          <w:rFonts w:ascii="Gill Sans Nova" w:hAnsi="Gill Sans Nova" w:cs="Segoe UI"/>
          <w:i/>
          <w:sz w:val="18"/>
          <w:szCs w:val="18"/>
          <w:lang w:val="en-GB"/>
        </w:rPr>
        <w:t>Current Psychology</w:t>
      </w:r>
      <w:r w:rsidRPr="00102973">
        <w:rPr>
          <w:rFonts w:ascii="Gill Sans Nova" w:hAnsi="Gill Sans Nova" w:cs="Segoe UI"/>
          <w:sz w:val="18"/>
          <w:szCs w:val="18"/>
          <w:lang w:val="en-GB"/>
        </w:rPr>
        <w:t>,</w:t>
      </w:r>
      <w:r w:rsidRPr="00102973">
        <w:rPr>
          <w:rFonts w:ascii="Gill Sans Nova" w:hAnsi="Gill Sans Nova" w:cs="Segoe UI"/>
          <w:i/>
          <w:sz w:val="18"/>
          <w:szCs w:val="18"/>
          <w:lang w:val="en-GB"/>
        </w:rPr>
        <w:t xml:space="preserve"> 42</w:t>
      </w:r>
      <w:r w:rsidRPr="00102973">
        <w:rPr>
          <w:rFonts w:ascii="Gill Sans Nova" w:hAnsi="Gill Sans Nova" w:cs="Segoe UI"/>
          <w:sz w:val="18"/>
          <w:szCs w:val="18"/>
          <w:lang w:val="en-GB"/>
        </w:rPr>
        <w:t xml:space="preserve">(20), 17074-17086. https://doi.org/10.1007/s12144-022-02902-9 </w:t>
      </w:r>
    </w:p>
    <w:p w14:paraId="5D2935A2" w14:textId="7DCA88E4" w:rsidR="00AC2AC6" w:rsidRPr="00102973" w:rsidRDefault="00AC2AC6" w:rsidP="00EA7148">
      <w:pPr>
        <w:spacing w:after="120"/>
        <w:ind w:left="567" w:hanging="567"/>
        <w:jc w:val="both"/>
        <w:rPr>
          <w:rFonts w:ascii="Gill Sans Nova" w:hAnsi="Gill Sans Nova" w:cs="Segoe UI"/>
          <w:sz w:val="18"/>
          <w:szCs w:val="18"/>
          <w:lang w:val="en-GB"/>
        </w:rPr>
      </w:pPr>
      <w:proofErr w:type="spellStart"/>
      <w:r w:rsidRPr="00102973">
        <w:rPr>
          <w:rFonts w:ascii="Gill Sans Nova" w:hAnsi="Gill Sans Nova" w:cs="Segoe UI"/>
          <w:sz w:val="18"/>
          <w:szCs w:val="18"/>
          <w:lang w:val="en-GB"/>
        </w:rPr>
        <w:t>Üztemur</w:t>
      </w:r>
      <w:proofErr w:type="spellEnd"/>
      <w:r w:rsidRPr="00102973">
        <w:rPr>
          <w:rFonts w:ascii="Gill Sans Nova" w:hAnsi="Gill Sans Nova" w:cs="Segoe UI"/>
          <w:sz w:val="18"/>
          <w:szCs w:val="18"/>
          <w:lang w:val="en-GB"/>
        </w:rPr>
        <w:t xml:space="preserve">, S., &amp; </w:t>
      </w:r>
      <w:proofErr w:type="spellStart"/>
      <w:r w:rsidRPr="00102973">
        <w:rPr>
          <w:rFonts w:ascii="Gill Sans Nova" w:hAnsi="Gill Sans Nova" w:cs="Segoe UI"/>
          <w:sz w:val="18"/>
          <w:szCs w:val="18"/>
          <w:lang w:val="en-GB"/>
        </w:rPr>
        <w:t>Dinç</w:t>
      </w:r>
      <w:proofErr w:type="spellEnd"/>
      <w:r w:rsidRPr="00102973">
        <w:rPr>
          <w:rFonts w:ascii="Gill Sans Nova" w:hAnsi="Gill Sans Nova" w:cs="Segoe UI"/>
          <w:sz w:val="18"/>
          <w:szCs w:val="18"/>
          <w:lang w:val="en-GB"/>
        </w:rPr>
        <w:t>, E. (2023). Academic procrastination using social media: A cross</w:t>
      </w:r>
      <w:r w:rsidRPr="00102973">
        <w:rPr>
          <w:rFonts w:ascii="Cambria Math" w:hAnsi="Cambria Math" w:cs="Cambria Math"/>
          <w:sz w:val="18"/>
          <w:szCs w:val="18"/>
          <w:lang w:val="en-GB"/>
        </w:rPr>
        <w:t>‐</w:t>
      </w:r>
      <w:r w:rsidRPr="00102973">
        <w:rPr>
          <w:rFonts w:ascii="Gill Sans Nova" w:hAnsi="Gill Sans Nova" w:cs="Segoe UI"/>
          <w:sz w:val="18"/>
          <w:szCs w:val="18"/>
          <w:lang w:val="en-GB"/>
        </w:rPr>
        <w:t>sectional study with middle school students on the buffering and moderator roles of self</w:t>
      </w:r>
      <w:r w:rsidRPr="00102973">
        <w:rPr>
          <w:rFonts w:ascii="Cambria Math" w:hAnsi="Cambria Math" w:cs="Cambria Math"/>
          <w:sz w:val="18"/>
          <w:szCs w:val="18"/>
          <w:lang w:val="en-GB"/>
        </w:rPr>
        <w:t>‐</w:t>
      </w:r>
      <w:r w:rsidRPr="00102973">
        <w:rPr>
          <w:rFonts w:ascii="Gill Sans Nova" w:hAnsi="Gill Sans Nova" w:cs="Segoe UI"/>
          <w:sz w:val="18"/>
          <w:szCs w:val="18"/>
          <w:lang w:val="en-GB"/>
        </w:rPr>
        <w:t xml:space="preserve">control and gender. </w:t>
      </w:r>
      <w:r w:rsidRPr="00102973">
        <w:rPr>
          <w:rFonts w:ascii="Gill Sans Nova" w:hAnsi="Gill Sans Nova" w:cs="Segoe UI"/>
          <w:i/>
          <w:iCs/>
          <w:sz w:val="18"/>
          <w:szCs w:val="18"/>
          <w:lang w:val="en-GB"/>
        </w:rPr>
        <w:t>Psychology in the Schools, 60</w:t>
      </w:r>
      <w:r w:rsidRPr="00102973">
        <w:rPr>
          <w:rFonts w:ascii="Gill Sans Nova" w:hAnsi="Gill Sans Nova" w:cs="Segoe UI"/>
          <w:sz w:val="18"/>
          <w:szCs w:val="18"/>
          <w:lang w:val="en-GB"/>
        </w:rPr>
        <w:t>(4), 1060-1082.</w:t>
      </w:r>
      <w:r w:rsidR="00D23C29" w:rsidRPr="00102973">
        <w:rPr>
          <w:rFonts w:ascii="Gill Sans Nova" w:hAnsi="Gill Sans Nova" w:cs="Segoe UI"/>
          <w:sz w:val="18"/>
          <w:szCs w:val="18"/>
          <w:lang w:val="en-GB"/>
        </w:rPr>
        <w:t xml:space="preserve"> </w:t>
      </w:r>
      <w:hyperlink r:id="rId13" w:history="1">
        <w:r w:rsidR="00D23C29" w:rsidRPr="00102973">
          <w:rPr>
            <w:rStyle w:val="Kpr"/>
            <w:rFonts w:ascii="Gill Sans Nova" w:hAnsi="Gill Sans Nova" w:cs="Segoe UI"/>
            <w:sz w:val="18"/>
            <w:szCs w:val="18"/>
            <w:lang w:val="en-GB"/>
          </w:rPr>
          <w:t>https://doi.org/10.1002/pits.22818</w:t>
        </w:r>
      </w:hyperlink>
      <w:r w:rsidR="00D23C29" w:rsidRPr="00102973">
        <w:rPr>
          <w:rFonts w:ascii="Gill Sans Nova" w:hAnsi="Gill Sans Nova" w:cs="Segoe UI"/>
          <w:sz w:val="18"/>
          <w:szCs w:val="18"/>
          <w:lang w:val="en-GB"/>
        </w:rPr>
        <w:t xml:space="preserve"> </w:t>
      </w:r>
    </w:p>
    <w:p w14:paraId="2001F1F1" w14:textId="4AD05492" w:rsidR="00EA7148" w:rsidRPr="00102973" w:rsidRDefault="00EA7148" w:rsidP="00EA7148">
      <w:pPr>
        <w:spacing w:after="120"/>
        <w:ind w:left="567" w:hanging="567"/>
        <w:jc w:val="both"/>
        <w:rPr>
          <w:rStyle w:val="Kpr"/>
          <w:rFonts w:ascii="Gill Sans Nova" w:hAnsi="Gill Sans Nova" w:cs="Segoe UI"/>
          <w:color w:val="000000" w:themeColor="text1"/>
          <w:sz w:val="18"/>
          <w:szCs w:val="18"/>
          <w:lang w:val="en-GB"/>
        </w:rPr>
      </w:pPr>
      <w:r w:rsidRPr="00102973">
        <w:rPr>
          <w:rFonts w:ascii="Gill Sans Nova" w:hAnsi="Gill Sans Nova" w:cs="Segoe UI"/>
          <w:color w:val="000000" w:themeColor="text1"/>
          <w:sz w:val="18"/>
          <w:szCs w:val="18"/>
          <w:lang w:val="en-GB"/>
        </w:rPr>
        <w:t xml:space="preserve">What will be the 10 most in-demanded jobs in 2020? (n. d.) Date of Access: 06.01.2020 </w:t>
      </w:r>
      <w:hyperlink r:id="rId14" w:history="1">
        <w:r w:rsidRPr="00102973">
          <w:rPr>
            <w:rStyle w:val="Kpr"/>
            <w:rFonts w:ascii="Gill Sans Nova" w:hAnsi="Gill Sans Nova" w:cs="Segoe UI"/>
            <w:color w:val="000000" w:themeColor="text1"/>
            <w:sz w:val="18"/>
            <w:szCs w:val="18"/>
            <w:lang w:val="en-GB"/>
          </w:rPr>
          <w:t>https://guthriejensen.com/blog/skills-future-2020-infographic/</w:t>
        </w:r>
      </w:hyperlink>
    </w:p>
    <w:p w14:paraId="390F57D9" w14:textId="58A4E02A" w:rsidR="00375920" w:rsidRPr="00102973" w:rsidRDefault="00375920" w:rsidP="00EA7148">
      <w:pPr>
        <w:spacing w:after="120"/>
        <w:ind w:left="567" w:hanging="567"/>
        <w:jc w:val="both"/>
        <w:rPr>
          <w:rStyle w:val="Kpr"/>
          <w:rFonts w:ascii="Gill Sans Nova" w:hAnsi="Gill Sans Nova" w:cs="Segoe UI"/>
          <w:color w:val="000000" w:themeColor="text1"/>
          <w:sz w:val="18"/>
          <w:szCs w:val="18"/>
          <w:u w:val="none"/>
          <w:lang w:val="en-GB"/>
        </w:rPr>
      </w:pPr>
      <w:proofErr w:type="spellStart"/>
      <w:r w:rsidRPr="00102973">
        <w:rPr>
          <w:rStyle w:val="Kpr"/>
          <w:rFonts w:ascii="Gill Sans Nova" w:hAnsi="Gill Sans Nova" w:cs="Segoe UI"/>
          <w:color w:val="000000" w:themeColor="text1"/>
          <w:sz w:val="18"/>
          <w:szCs w:val="18"/>
          <w:u w:val="none"/>
          <w:lang w:val="en-GB"/>
        </w:rPr>
        <w:t>Zeleke</w:t>
      </w:r>
      <w:proofErr w:type="spellEnd"/>
      <w:r w:rsidRPr="00102973">
        <w:rPr>
          <w:rStyle w:val="Kpr"/>
          <w:rFonts w:ascii="Gill Sans Nova" w:hAnsi="Gill Sans Nova" w:cs="Segoe UI"/>
          <w:color w:val="000000" w:themeColor="text1"/>
          <w:sz w:val="18"/>
          <w:szCs w:val="18"/>
          <w:u w:val="none"/>
          <w:lang w:val="en-GB"/>
        </w:rPr>
        <w:t xml:space="preserve">, W. A., Hughes, T. L., &amp; </w:t>
      </w:r>
      <w:proofErr w:type="spellStart"/>
      <w:r w:rsidRPr="00102973">
        <w:rPr>
          <w:rStyle w:val="Kpr"/>
          <w:rFonts w:ascii="Gill Sans Nova" w:hAnsi="Gill Sans Nova" w:cs="Segoe UI"/>
          <w:color w:val="000000" w:themeColor="text1"/>
          <w:sz w:val="18"/>
          <w:szCs w:val="18"/>
          <w:u w:val="none"/>
          <w:lang w:val="en-GB"/>
        </w:rPr>
        <w:t>Drozda</w:t>
      </w:r>
      <w:proofErr w:type="spellEnd"/>
      <w:r w:rsidRPr="00102973">
        <w:rPr>
          <w:rStyle w:val="Kpr"/>
          <w:rFonts w:ascii="Gill Sans Nova" w:hAnsi="Gill Sans Nova" w:cs="Segoe UI"/>
          <w:color w:val="000000" w:themeColor="text1"/>
          <w:sz w:val="18"/>
          <w:szCs w:val="18"/>
          <w:u w:val="none"/>
          <w:lang w:val="en-GB"/>
        </w:rPr>
        <w:t>, N. (2020). Home–school collaboration to promote mind–body health. In C. Maykel &amp; M. A. Bray (Eds.), Promoting mind–body health in schools: Interventions for mental health professionals (pp. 11–26). American Psychological Association.  https://doi.org/10.1037/0000157-002</w:t>
      </w:r>
    </w:p>
    <w:p w14:paraId="4660E7DC" w14:textId="77777777" w:rsidR="00235969" w:rsidRPr="00102973" w:rsidRDefault="00235969" w:rsidP="00EA7148">
      <w:pPr>
        <w:spacing w:after="120"/>
        <w:ind w:left="567" w:hanging="567"/>
        <w:jc w:val="both"/>
        <w:rPr>
          <w:rStyle w:val="Kpr"/>
          <w:rFonts w:ascii="Gill Sans Nova" w:hAnsi="Gill Sans Nova" w:cs="Segoe UI"/>
          <w:color w:val="000000" w:themeColor="text1"/>
          <w:lang w:val="en-GB"/>
        </w:rPr>
      </w:pPr>
    </w:p>
    <w:p w14:paraId="459F170E" w14:textId="77777777" w:rsidR="00737CC7" w:rsidRPr="00102973" w:rsidRDefault="00737CC7" w:rsidP="00EA7148">
      <w:pPr>
        <w:spacing w:after="120"/>
        <w:ind w:left="567" w:hanging="567"/>
        <w:jc w:val="both"/>
        <w:rPr>
          <w:rFonts w:ascii="Gill Sans Nova" w:hAnsi="Gill Sans Nova" w:cs="Segoe UI"/>
          <w:color w:val="000000" w:themeColor="text1"/>
          <w:lang w:val="en-GB"/>
        </w:rPr>
      </w:pPr>
    </w:p>
    <w:p w14:paraId="070ABED8" w14:textId="77777777" w:rsidR="00EA7148" w:rsidRPr="00102973" w:rsidRDefault="00EA7148" w:rsidP="00801CED">
      <w:pPr>
        <w:jc w:val="center"/>
        <w:rPr>
          <w:rFonts w:ascii="Gill Sans Nova" w:eastAsia="Times New Roman" w:hAnsi="Gill Sans Nova" w:cs="Segoe UI"/>
          <w:b/>
          <w:color w:val="000000" w:themeColor="text1"/>
          <w:lang w:val="en-GB" w:eastAsia="tr-TR"/>
        </w:rPr>
      </w:pPr>
    </w:p>
    <w:sectPr w:rsidR="00EA7148" w:rsidRPr="00102973" w:rsidSect="00A6770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8" w:right="1418" w:bottom="1418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B69AA" w14:textId="77777777" w:rsidR="00F42197" w:rsidRDefault="00F42197" w:rsidP="00C56448">
      <w:r>
        <w:separator/>
      </w:r>
    </w:p>
  </w:endnote>
  <w:endnote w:type="continuationSeparator" w:id="0">
    <w:p w14:paraId="35A6F4AF" w14:textId="77777777" w:rsidR="00F42197" w:rsidRDefault="00F42197" w:rsidP="00C56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Gill Sans Nova">
    <w:altName w:val="Calibri"/>
    <w:charset w:val="00"/>
    <w:family w:val="swiss"/>
    <w:pitch w:val="variable"/>
    <w:sig w:usb0="80000287" w:usb1="00000002" w:usb2="00000000" w:usb3="00000000" w:csb0="0000009F" w:csb1="00000000"/>
  </w:font>
  <w:font w:name="Carlito">
    <w:altName w:val="Calibri"/>
    <w:charset w:val="A2"/>
    <w:family w:val="swiss"/>
    <w:pitch w:val="variable"/>
    <w:sig w:usb0="E10002FF" w:usb1="5000ECFF" w:usb2="00000009" w:usb3="00000000" w:csb0="0000019F" w:csb1="00000000"/>
  </w:font>
  <w:font w:name="Lucida Sans">
    <w:panose1 w:val="020B0602040502020204"/>
    <w:charset w:val="A2"/>
    <w:family w:val="swiss"/>
    <w:pitch w:val="variable"/>
    <w:sig w:usb0="8100AAF7" w:usb1="0000807B" w:usb2="00000008" w:usb3="00000000" w:csb0="000100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Daytona">
    <w:altName w:val="Calibri"/>
    <w:charset w:val="00"/>
    <w:family w:val="swiss"/>
    <w:pitch w:val="variable"/>
    <w:sig w:usb0="A00002EF" w:usb1="0000000A" w:usb2="00000000" w:usb3="00000000" w:csb0="0000019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2"/>
      <w:gridCol w:w="758"/>
    </w:tblGrid>
    <w:tr w:rsidR="00915A19" w:rsidRPr="00E92584" w14:paraId="349235FF" w14:textId="77777777" w:rsidTr="00FB1138">
      <w:trPr>
        <w:trHeight w:val="272"/>
      </w:trPr>
      <w:tc>
        <w:tcPr>
          <w:tcW w:w="4582" w:type="pct"/>
          <w:vAlign w:val="bottom"/>
        </w:tcPr>
        <w:p w14:paraId="7EEC169B" w14:textId="6883EFBA" w:rsidR="00915A19" w:rsidRPr="0048245E" w:rsidRDefault="00C42DA7" w:rsidP="00C42DA7">
          <w:pPr>
            <w:pStyle w:val="AltBilgi"/>
            <w:rPr>
              <w:rFonts w:ascii="Gill Sans MT" w:hAnsi="Gill Sans MT" w:cs="Segoe UI"/>
              <w:i/>
              <w:iCs/>
              <w:color w:val="A42024"/>
              <w:sz w:val="16"/>
              <w:szCs w:val="16"/>
              <w:lang w:val="en-GB"/>
            </w:rPr>
          </w:pPr>
          <w:r w:rsidRPr="000F1120">
            <w:rPr>
              <w:rFonts w:ascii="Segoe UI" w:hAnsi="Segoe UI" w:cs="Segoe UI"/>
              <w:color w:val="A42024"/>
              <w:lang w:val="en-GB"/>
            </w:rPr>
            <w:t xml:space="preserve"> </w:t>
          </w:r>
          <w:r w:rsidR="00D34C09" w:rsidRPr="0048245E">
            <w:rPr>
              <w:rFonts w:ascii="Gill Sans MT" w:hAnsi="Gill Sans MT" w:cs="Segoe UI"/>
              <w:i/>
              <w:iCs/>
              <w:color w:val="A42024"/>
              <w:sz w:val="16"/>
              <w:szCs w:val="16"/>
              <w:lang w:val="en-GB"/>
            </w:rPr>
            <w:t>Review of Social Media Research</w:t>
          </w:r>
          <w:r w:rsidR="00945730" w:rsidRPr="0048245E">
            <w:rPr>
              <w:rFonts w:ascii="Gill Sans MT" w:hAnsi="Gill Sans MT" w:cs="Segoe UI"/>
              <w:i/>
              <w:iCs/>
              <w:color w:val="A42024"/>
              <w:sz w:val="16"/>
              <w:szCs w:val="16"/>
              <w:lang w:val="en-GB"/>
            </w:rPr>
            <w:t xml:space="preserve">, </w:t>
          </w:r>
          <w:r w:rsidR="00600878" w:rsidRPr="0048245E">
            <w:rPr>
              <w:rFonts w:ascii="Gill Sans MT" w:hAnsi="Gill Sans MT" w:cs="Segoe UI"/>
              <w:i/>
              <w:iCs/>
              <w:color w:val="A42024"/>
              <w:sz w:val="16"/>
              <w:szCs w:val="16"/>
              <w:lang w:val="en-GB"/>
            </w:rPr>
            <w:t>X</w:t>
          </w:r>
          <w:r w:rsidR="00945730" w:rsidRPr="0048245E">
            <w:rPr>
              <w:rFonts w:ascii="Gill Sans MT" w:hAnsi="Gill Sans MT" w:cs="Segoe UI"/>
              <w:color w:val="A42024"/>
              <w:sz w:val="16"/>
              <w:szCs w:val="16"/>
              <w:lang w:val="en-GB"/>
            </w:rPr>
            <w:t>(</w:t>
          </w:r>
          <w:r w:rsidR="00600878" w:rsidRPr="0048245E">
            <w:rPr>
              <w:rFonts w:ascii="Gill Sans MT" w:hAnsi="Gill Sans MT" w:cs="Segoe UI"/>
              <w:color w:val="A42024"/>
              <w:sz w:val="16"/>
              <w:szCs w:val="16"/>
              <w:lang w:val="en-GB"/>
            </w:rPr>
            <w:t>X</w:t>
          </w:r>
          <w:r w:rsidR="00945730" w:rsidRPr="0048245E">
            <w:rPr>
              <w:rFonts w:ascii="Gill Sans MT" w:hAnsi="Gill Sans MT" w:cs="Segoe UI"/>
              <w:color w:val="A42024"/>
              <w:sz w:val="16"/>
              <w:szCs w:val="16"/>
              <w:lang w:val="en-GB"/>
            </w:rPr>
            <w:t>), XX-XX</w:t>
          </w:r>
        </w:p>
      </w:tc>
      <w:tc>
        <w:tcPr>
          <w:tcW w:w="418" w:type="pct"/>
          <w:vAlign w:val="bottom"/>
        </w:tcPr>
        <w:sdt>
          <w:sdtPr>
            <w:rPr>
              <w:rFonts w:cs="Segoe UI"/>
              <w:i/>
              <w:iCs/>
            </w:rPr>
            <w:id w:val="945966341"/>
            <w:docPartObj>
              <w:docPartGallery w:val="Page Numbers (Bottom of Page)"/>
              <w:docPartUnique/>
            </w:docPartObj>
          </w:sdtPr>
          <w:sdtEndPr>
            <w:rPr>
              <w:i w:val="0"/>
              <w:iCs w:val="0"/>
              <w:color w:val="A42024"/>
            </w:rPr>
          </w:sdtEndPr>
          <w:sdtContent>
            <w:p w14:paraId="422C324B" w14:textId="77777777" w:rsidR="00915A19" w:rsidRPr="00E92584" w:rsidRDefault="00915A19" w:rsidP="00915A19">
              <w:pPr>
                <w:pStyle w:val="AltBilgi"/>
                <w:jc w:val="right"/>
                <w:rPr>
                  <w:rFonts w:ascii="Segoe UI" w:hAnsi="Segoe UI" w:cs="Segoe UI"/>
                  <w:i/>
                  <w:iCs/>
                </w:rPr>
              </w:pPr>
              <w:r w:rsidRPr="0048245E">
                <w:rPr>
                  <w:rFonts w:cs="Segoe UI"/>
                  <w:color w:val="A42024"/>
                </w:rPr>
                <w:fldChar w:fldCharType="begin"/>
              </w:r>
              <w:r w:rsidRPr="0048245E">
                <w:rPr>
                  <w:rFonts w:ascii="Segoe UI" w:hAnsi="Segoe UI" w:cs="Segoe UI"/>
                  <w:color w:val="A42024"/>
                </w:rPr>
                <w:instrText>PAGE   \* MERGEFORMAT</w:instrText>
              </w:r>
              <w:r w:rsidRPr="0048245E">
                <w:rPr>
                  <w:rFonts w:cs="Segoe UI"/>
                  <w:color w:val="A42024"/>
                </w:rPr>
                <w:fldChar w:fldCharType="separate"/>
              </w:r>
              <w:r w:rsidR="00370763" w:rsidRPr="0048245E">
                <w:rPr>
                  <w:rFonts w:ascii="Segoe UI" w:hAnsi="Segoe UI" w:cs="Segoe UI"/>
                  <w:noProof/>
                  <w:color w:val="A42024"/>
                </w:rPr>
                <w:t>6</w:t>
              </w:r>
              <w:r w:rsidRPr="0048245E">
                <w:rPr>
                  <w:rFonts w:cs="Segoe UI"/>
                  <w:color w:val="A42024"/>
                </w:rPr>
                <w:fldChar w:fldCharType="end"/>
              </w:r>
            </w:p>
          </w:sdtContent>
        </w:sdt>
      </w:tc>
    </w:tr>
  </w:tbl>
  <w:p w14:paraId="63CD1EBB" w14:textId="77777777" w:rsidR="005A416A" w:rsidRDefault="005A416A" w:rsidP="00A6770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41FDD" w14:textId="77777777" w:rsidR="008079A8" w:rsidRDefault="008079A8">
    <w:pPr>
      <w:pStyle w:val="AltBilgi"/>
      <w:jc w:val="right"/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2"/>
      <w:gridCol w:w="758"/>
    </w:tblGrid>
    <w:tr w:rsidR="008079A8" w:rsidRPr="00A17101" w14:paraId="1956CB21" w14:textId="77777777" w:rsidTr="00EA2D47">
      <w:trPr>
        <w:trHeight w:val="272"/>
      </w:trPr>
      <w:tc>
        <w:tcPr>
          <w:tcW w:w="4582" w:type="pct"/>
          <w:vAlign w:val="bottom"/>
        </w:tcPr>
        <w:p w14:paraId="57471FA0" w14:textId="003E0C7C" w:rsidR="008079A8" w:rsidRPr="00EA2D47" w:rsidRDefault="008079A8" w:rsidP="00E92584">
          <w:pPr>
            <w:pStyle w:val="stBilgi"/>
            <w:tabs>
              <w:tab w:val="clear" w:pos="4536"/>
              <w:tab w:val="clear" w:pos="9072"/>
            </w:tabs>
            <w:rPr>
              <w:rFonts w:ascii="Segoe UI" w:hAnsi="Segoe UI" w:cs="Segoe UI"/>
            </w:rPr>
          </w:pPr>
        </w:p>
      </w:tc>
      <w:tc>
        <w:tcPr>
          <w:tcW w:w="418" w:type="pct"/>
          <w:vAlign w:val="bottom"/>
        </w:tcPr>
        <w:sdt>
          <w:sdtPr>
            <w:id w:val="-1595477244"/>
            <w:docPartObj>
              <w:docPartGallery w:val="Page Numbers (Bottom of Page)"/>
              <w:docPartUnique/>
            </w:docPartObj>
          </w:sdtPr>
          <w:sdtEndPr/>
          <w:sdtContent>
            <w:p w14:paraId="5E951BC2" w14:textId="77777777" w:rsidR="008079A8" w:rsidRPr="007F5BBE" w:rsidRDefault="008079A8" w:rsidP="00E92584">
              <w:pPr>
                <w:pStyle w:val="AltBilgi"/>
                <w:jc w:val="right"/>
              </w:pPr>
              <w:r w:rsidRPr="00D36294">
                <w:rPr>
                  <w:rFonts w:cs="Segoe UI"/>
                </w:rPr>
                <w:fldChar w:fldCharType="begin"/>
              </w:r>
              <w:r w:rsidRPr="00D36294">
                <w:rPr>
                  <w:rFonts w:ascii="Segoe UI" w:hAnsi="Segoe UI" w:cs="Segoe UI"/>
                </w:rPr>
                <w:instrText>PAGE   \* MERGEFORMAT</w:instrText>
              </w:r>
              <w:r w:rsidRPr="00D36294">
                <w:rPr>
                  <w:rFonts w:cs="Segoe UI"/>
                </w:rPr>
                <w:fldChar w:fldCharType="separate"/>
              </w:r>
              <w:r w:rsidR="00370763" w:rsidRPr="00D36294">
                <w:rPr>
                  <w:rFonts w:ascii="Segoe UI" w:hAnsi="Segoe UI" w:cs="Segoe UI"/>
                  <w:noProof/>
                </w:rPr>
                <w:t>7</w:t>
              </w:r>
              <w:r w:rsidRPr="00D36294">
                <w:rPr>
                  <w:rFonts w:cs="Segoe UI"/>
                </w:rPr>
                <w:fldChar w:fldCharType="end"/>
              </w:r>
            </w:p>
          </w:sdtContent>
        </w:sdt>
      </w:tc>
    </w:tr>
  </w:tbl>
  <w:p w14:paraId="31BB68D0" w14:textId="77777777" w:rsidR="008079A8" w:rsidRDefault="008079A8" w:rsidP="00A450BD">
    <w:pPr>
      <w:pStyle w:val="AltBilgi"/>
    </w:pPr>
  </w:p>
  <w:p w14:paraId="6BED2230" w14:textId="77777777" w:rsidR="005A416A" w:rsidRDefault="005A416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E2EEC" w14:textId="6A72F3EE" w:rsidR="001F09BB" w:rsidRPr="00BC45BD" w:rsidRDefault="004B34F2" w:rsidP="001F09BB">
    <w:pPr>
      <w:pStyle w:val="AltBilgi"/>
      <w:rPr>
        <w:rFonts w:ascii="Gill Sans MT" w:hAnsi="Gill Sans MT"/>
        <w:sz w:val="14"/>
        <w:szCs w:val="14"/>
        <w:lang w:val="en-GB"/>
      </w:rPr>
    </w:pPr>
    <w:r w:rsidRPr="001F09BB">
      <w:rPr>
        <w:lang w:val="en-GB"/>
      </w:rPr>
      <w:t xml:space="preserve"> </w:t>
    </w:r>
    <w:r w:rsidR="001F09BB" w:rsidRPr="00BC45BD">
      <w:rPr>
        <w:rFonts w:ascii="Gill Sans MT" w:hAnsi="Gill Sans MT"/>
        <w:sz w:val="14"/>
        <w:szCs w:val="14"/>
        <w:lang w:val="en-GB"/>
      </w:rPr>
      <w:t xml:space="preserve">Received: XX/XX/20XX, </w:t>
    </w:r>
    <w:proofErr w:type="gramStart"/>
    <w:r w:rsidR="001F09BB" w:rsidRPr="00BC45BD">
      <w:rPr>
        <w:rFonts w:ascii="Gill Sans MT" w:hAnsi="Gill Sans MT"/>
        <w:sz w:val="14"/>
        <w:szCs w:val="14"/>
        <w:lang w:val="en-GB"/>
      </w:rPr>
      <w:t>Revised</w:t>
    </w:r>
    <w:proofErr w:type="gramEnd"/>
    <w:r w:rsidR="001F09BB" w:rsidRPr="00BC45BD">
      <w:rPr>
        <w:rFonts w:ascii="Gill Sans MT" w:hAnsi="Gill Sans MT"/>
        <w:sz w:val="14"/>
        <w:szCs w:val="14"/>
        <w:lang w:val="en-GB"/>
      </w:rPr>
      <w:t>: XX/XX/20XX, Accepted: XX/XX/20XX</w:t>
    </w:r>
  </w:p>
  <w:p w14:paraId="7D89A859" w14:textId="38B23D41" w:rsidR="001F09BB" w:rsidRPr="00BC45BD" w:rsidRDefault="001F09BB" w:rsidP="001F09BB">
    <w:pPr>
      <w:pStyle w:val="AltBilgi"/>
      <w:rPr>
        <w:rFonts w:ascii="Gill Sans MT" w:hAnsi="Gill Sans MT"/>
        <w:sz w:val="14"/>
        <w:szCs w:val="14"/>
        <w:lang w:val="en-GB"/>
      </w:rPr>
    </w:pPr>
    <w:r w:rsidRPr="00BC45BD">
      <w:rPr>
        <w:rFonts w:ascii="Gill Sans MT" w:hAnsi="Gill Sans MT"/>
        <w:sz w:val="14"/>
        <w:szCs w:val="14"/>
        <w:lang w:val="en-GB"/>
      </w:rPr>
      <w:t xml:space="preserve">This is an open-access article under the CC BY-NC-ND license, </w:t>
    </w:r>
    <w:hyperlink r:id="rId1" w:history="1">
      <w:r w:rsidR="0090158B" w:rsidRPr="00BC45BD">
        <w:rPr>
          <w:rStyle w:val="Kpr"/>
          <w:rFonts w:ascii="Gill Sans MT" w:hAnsi="Gill Sans MT"/>
          <w:sz w:val="14"/>
          <w:szCs w:val="14"/>
          <w:lang w:val="en-GB"/>
        </w:rPr>
        <w:t>https://creativecommons.org/licenses/by-nc-nd/4.0/</w:t>
      </w:r>
    </w:hyperlink>
    <w:r w:rsidR="0090158B" w:rsidRPr="00BC45BD">
      <w:rPr>
        <w:rFonts w:ascii="Gill Sans MT" w:hAnsi="Gill Sans MT"/>
        <w:sz w:val="14"/>
        <w:szCs w:val="14"/>
        <w:lang w:val="en-GB"/>
      </w:rPr>
      <w:t xml:space="preserve"> </w:t>
    </w:r>
  </w:p>
  <w:p w14:paraId="7EDF46F6" w14:textId="250C4822" w:rsidR="001747CE" w:rsidRDefault="004B34F2" w:rsidP="00B6574F">
    <w:pPr>
      <w:pStyle w:val="AltBilgi"/>
    </w:pPr>
    <w:r>
      <w:tab/>
    </w:r>
    <w:r>
      <w:tab/>
    </w:r>
    <w:r>
      <w:tab/>
    </w:r>
    <w:sdt>
      <w:sdtPr>
        <w:id w:val="134614384"/>
        <w:docPartObj>
          <w:docPartGallery w:val="Page Numbers (Bottom of Page)"/>
          <w:docPartUnique/>
        </w:docPartObj>
      </w:sdtPr>
      <w:sdtEndPr/>
      <w:sdtContent>
        <w:r w:rsidR="001747CE">
          <w:fldChar w:fldCharType="begin"/>
        </w:r>
        <w:r w:rsidR="001747CE">
          <w:instrText>PAGE   \* MERGEFORMAT</w:instrText>
        </w:r>
        <w:r w:rsidR="001747CE">
          <w:fldChar w:fldCharType="separate"/>
        </w:r>
        <w:r w:rsidR="00370763">
          <w:rPr>
            <w:noProof/>
          </w:rPr>
          <w:t>1</w:t>
        </w:r>
        <w:r w:rsidR="001747CE">
          <w:fldChar w:fldCharType="end"/>
        </w:r>
      </w:sdtContent>
    </w:sdt>
  </w:p>
  <w:p w14:paraId="56B255C2" w14:textId="1432A479" w:rsidR="001747CE" w:rsidRDefault="00E92584" w:rsidP="00E92584">
    <w:pPr>
      <w:pStyle w:val="AltBilgi"/>
      <w:tabs>
        <w:tab w:val="clear" w:pos="4536"/>
        <w:tab w:val="clear" w:pos="9072"/>
        <w:tab w:val="left" w:pos="6430"/>
      </w:tabs>
    </w:pPr>
    <w:r>
      <w:tab/>
    </w:r>
  </w:p>
  <w:p w14:paraId="2B227483" w14:textId="77777777" w:rsidR="005A416A" w:rsidRDefault="005A416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66F4A" w14:textId="77777777" w:rsidR="00F42197" w:rsidRDefault="00F42197" w:rsidP="00C56448">
      <w:r>
        <w:separator/>
      </w:r>
    </w:p>
  </w:footnote>
  <w:footnote w:type="continuationSeparator" w:id="0">
    <w:p w14:paraId="09ABBFAF" w14:textId="77777777" w:rsidR="00F42197" w:rsidRDefault="00F42197" w:rsidP="00C56448">
      <w:r>
        <w:continuationSeparator/>
      </w:r>
    </w:p>
  </w:footnote>
  <w:footnote w:id="1">
    <w:p w14:paraId="47B0470D" w14:textId="77777777" w:rsidR="00025478" w:rsidRPr="00BC45BD" w:rsidRDefault="00025478" w:rsidP="00025478">
      <w:pPr>
        <w:pStyle w:val="DipnotMetni"/>
        <w:rPr>
          <w:rFonts w:ascii="Gill Sans MT" w:hAnsi="Gill Sans MT" w:cs="Carlito"/>
          <w:sz w:val="14"/>
          <w:szCs w:val="14"/>
          <w:lang w:val="en-GB"/>
        </w:rPr>
      </w:pPr>
      <w:r w:rsidRPr="00BC45BD">
        <w:rPr>
          <w:rStyle w:val="DipnotBavurusu"/>
          <w:rFonts w:ascii="Gill Sans MT" w:hAnsi="Gill Sans MT" w:cs="Carlito"/>
          <w:sz w:val="14"/>
          <w:szCs w:val="14"/>
          <w:lang w:val="en-GB"/>
        </w:rPr>
        <w:footnoteRef/>
      </w:r>
      <w:r w:rsidRPr="00BC45BD">
        <w:rPr>
          <w:rFonts w:ascii="Gill Sans MT" w:hAnsi="Gill Sans MT" w:cs="Carlito"/>
          <w:sz w:val="14"/>
          <w:szCs w:val="14"/>
          <w:lang w:val="en-GB"/>
        </w:rPr>
        <w:t xml:space="preserve"> Corresponding author, University, Country,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CB206" w14:textId="76B6C931" w:rsidR="005154C6" w:rsidRPr="00BC45BD" w:rsidRDefault="005154C6" w:rsidP="005154C6">
    <w:pPr>
      <w:pStyle w:val="stBilgi"/>
      <w:jc w:val="right"/>
      <w:rPr>
        <w:rFonts w:ascii="Gill Sans MT" w:hAnsi="Gill Sans MT" w:cs="Segoe UI"/>
        <w:color w:val="A42024"/>
        <w:sz w:val="16"/>
        <w:szCs w:val="16"/>
      </w:rPr>
    </w:pPr>
    <w:r w:rsidRPr="00BC45BD">
      <w:rPr>
        <w:rFonts w:ascii="Gill Sans MT" w:hAnsi="Gill Sans MT" w:cs="Segoe UI"/>
        <w:color w:val="A42024"/>
        <w:sz w:val="16"/>
        <w:szCs w:val="16"/>
      </w:rPr>
      <w:t xml:space="preserve"> Author1, Author2 &amp; Author3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8EFE6" w14:textId="54DE88BE" w:rsidR="00A0429B" w:rsidRPr="0048245E" w:rsidRDefault="00C34823">
    <w:pPr>
      <w:pStyle w:val="stBilgi"/>
      <w:rPr>
        <w:rFonts w:ascii="Gill Sans MT" w:hAnsi="Gill Sans MT"/>
        <w:i/>
        <w:iCs/>
        <w:sz w:val="16"/>
        <w:szCs w:val="16"/>
        <w:lang w:val="en-GB"/>
      </w:rPr>
    </w:pPr>
    <w:r w:rsidRPr="0048245E">
      <w:rPr>
        <w:rFonts w:ascii="Gill Sans MT" w:hAnsi="Gill Sans MT"/>
        <w:i/>
        <w:iCs/>
        <w:sz w:val="16"/>
        <w:szCs w:val="16"/>
        <w:lang w:val="en-GB"/>
      </w:rPr>
      <w:t xml:space="preserve"> Running </w:t>
    </w:r>
    <w:r w:rsidR="008F4ABC" w:rsidRPr="0048245E">
      <w:rPr>
        <w:rFonts w:ascii="Gill Sans MT" w:hAnsi="Gill Sans MT"/>
        <w:i/>
        <w:iCs/>
        <w:sz w:val="16"/>
        <w:szCs w:val="16"/>
        <w:lang w:val="en-GB"/>
      </w:rPr>
      <w:t>heading up to six words….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4736A" w14:textId="698B4336" w:rsidR="00780BD0" w:rsidRDefault="00780BD0" w:rsidP="00BC45BD">
    <w:pPr>
      <w:jc w:val="right"/>
      <w:rPr>
        <w:rFonts w:ascii="Daytona" w:hAnsi="Daytona"/>
        <w:sz w:val="16"/>
        <w:szCs w:val="16"/>
        <w:lang w:val="en-GB"/>
      </w:rPr>
    </w:pPr>
  </w:p>
  <w:p w14:paraId="09E749F1" w14:textId="3BA786CF" w:rsidR="00E21A9A" w:rsidRDefault="00E21A9A" w:rsidP="00A05E5D">
    <w:pPr>
      <w:rPr>
        <w:rFonts w:ascii="Daytona" w:hAnsi="Daytona"/>
        <w:sz w:val="16"/>
        <w:szCs w:val="16"/>
        <w:lang w:val="en-GB"/>
      </w:rPr>
    </w:pPr>
  </w:p>
  <w:p w14:paraId="39C0170B" w14:textId="0227C336" w:rsidR="00E21A9A" w:rsidRDefault="00E21A9A" w:rsidP="00A05E5D">
    <w:pPr>
      <w:rPr>
        <w:rFonts w:ascii="Daytona" w:hAnsi="Daytona"/>
        <w:sz w:val="16"/>
        <w:szCs w:val="16"/>
        <w:lang w:val="en-GB"/>
      </w:rPr>
    </w:pPr>
  </w:p>
  <w:p w14:paraId="6651E9D8" w14:textId="4A78AB9C" w:rsidR="00E21A9A" w:rsidRPr="00E10A4E" w:rsidRDefault="00102973" w:rsidP="00A05E5D">
    <w:pPr>
      <w:rPr>
        <w:rFonts w:ascii="Daytona" w:hAnsi="Daytona"/>
        <w:color w:val="000000" w:themeColor="text1"/>
        <w:sz w:val="16"/>
        <w:szCs w:val="16"/>
        <w:lang w:val="en-GB"/>
      </w:rPr>
    </w:pPr>
    <w:r>
      <w:rPr>
        <w:rFonts w:ascii="Daytona" w:hAnsi="Daytona"/>
        <w:noProof/>
        <w:color w:val="000000" w:themeColor="text1"/>
        <w:sz w:val="16"/>
        <w:szCs w:val="16"/>
        <w:lang w:val="en-GB"/>
      </w:rPr>
      <w:drawing>
        <wp:anchor distT="0" distB="0" distL="114300" distR="114300" simplePos="0" relativeHeight="251661312" behindDoc="0" locked="0" layoutInCell="1" allowOverlap="1" wp14:anchorId="18029353" wp14:editId="63138166">
          <wp:simplePos x="0" y="0"/>
          <wp:positionH relativeFrom="column">
            <wp:posOffset>4292600</wp:posOffset>
          </wp:positionH>
          <wp:positionV relativeFrom="paragraph">
            <wp:posOffset>71755</wp:posOffset>
          </wp:positionV>
          <wp:extent cx="1465580" cy="552450"/>
          <wp:effectExtent l="0" t="0" r="1270" b="0"/>
          <wp:wrapThrough wrapText="bothSides">
            <wp:wrapPolygon edited="0">
              <wp:start x="15723" y="0"/>
              <wp:lineTo x="7581" y="2234"/>
              <wp:lineTo x="562" y="7448"/>
              <wp:lineTo x="0" y="12662"/>
              <wp:lineTo x="0" y="16386"/>
              <wp:lineTo x="842" y="20855"/>
              <wp:lineTo x="21338" y="20855"/>
              <wp:lineTo x="21338" y="9683"/>
              <wp:lineTo x="18250" y="0"/>
              <wp:lineTo x="15723" y="0"/>
            </wp:wrapPolygon>
          </wp:wrapThrough>
          <wp:docPr id="1" name="Resim 1" descr="ekran görüntüsü, grafik, yazı tipi, grafik tasarım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 descr="ekran görüntüsü, grafik, yazı tipi, grafik tasarım içeren bir resim&#10;&#10;Açıklama otomatik olarak oluşturuldu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20" t="22293" b="23198"/>
                  <a:stretch/>
                </pic:blipFill>
                <pic:spPr bwMode="auto">
                  <a:xfrm>
                    <a:off x="0" y="0"/>
                    <a:ext cx="1465580" cy="552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4FB019" w14:textId="1834FB9E" w:rsidR="00993B08" w:rsidRPr="00102973" w:rsidRDefault="00987D58" w:rsidP="00A05E5D">
    <w:pPr>
      <w:rPr>
        <w:rFonts w:ascii="Gill Sans MT" w:hAnsi="Gill Sans MT"/>
        <w:color w:val="000000" w:themeColor="text1"/>
        <w:sz w:val="16"/>
        <w:szCs w:val="16"/>
        <w:lang w:val="en-GB"/>
      </w:rPr>
    </w:pPr>
    <w:r w:rsidRPr="00102973">
      <w:rPr>
        <w:rFonts w:ascii="Gill Sans MT" w:hAnsi="Gill Sans MT"/>
        <w:color w:val="000000" w:themeColor="text1"/>
        <w:sz w:val="16"/>
        <w:szCs w:val="16"/>
        <w:lang w:val="en-GB"/>
      </w:rPr>
      <w:t>Trends in Public Health and Behaviour</w:t>
    </w:r>
    <w:r w:rsidR="00766594" w:rsidRPr="00102973">
      <w:rPr>
        <w:rFonts w:ascii="Gill Sans MT" w:hAnsi="Gill Sans MT"/>
        <w:color w:val="000000" w:themeColor="text1"/>
        <w:sz w:val="16"/>
        <w:szCs w:val="16"/>
        <w:lang w:val="en-GB"/>
      </w:rPr>
      <w:t xml:space="preserve">, </w:t>
    </w:r>
  </w:p>
  <w:p w14:paraId="04F96565" w14:textId="1C858BC4" w:rsidR="00766594" w:rsidRPr="00102973" w:rsidRDefault="00766594" w:rsidP="00A05E5D">
    <w:pPr>
      <w:rPr>
        <w:rFonts w:ascii="Gill Sans MT" w:hAnsi="Gill Sans MT"/>
        <w:color w:val="000000" w:themeColor="text1"/>
        <w:sz w:val="16"/>
        <w:szCs w:val="16"/>
        <w:lang w:val="en-GB"/>
      </w:rPr>
    </w:pPr>
    <w:r w:rsidRPr="00102973">
      <w:rPr>
        <w:rFonts w:ascii="Gill Sans MT" w:hAnsi="Gill Sans MT"/>
        <w:color w:val="000000" w:themeColor="text1"/>
        <w:sz w:val="16"/>
        <w:szCs w:val="16"/>
        <w:lang w:val="en-GB"/>
      </w:rPr>
      <w:t>202</w:t>
    </w:r>
    <w:r w:rsidR="00993B08" w:rsidRPr="00102973">
      <w:rPr>
        <w:rFonts w:ascii="Gill Sans MT" w:hAnsi="Gill Sans MT"/>
        <w:color w:val="000000" w:themeColor="text1"/>
        <w:sz w:val="16"/>
        <w:szCs w:val="16"/>
        <w:lang w:val="en-GB"/>
      </w:rPr>
      <w:t>4</w:t>
    </w:r>
    <w:r w:rsidRPr="00102973">
      <w:rPr>
        <w:rFonts w:ascii="Gill Sans MT" w:hAnsi="Gill Sans MT"/>
        <w:color w:val="000000" w:themeColor="text1"/>
        <w:sz w:val="16"/>
        <w:szCs w:val="16"/>
        <w:lang w:val="en-GB"/>
      </w:rPr>
      <w:t>; 1(1): XX-XX</w:t>
    </w:r>
  </w:p>
  <w:p w14:paraId="67595419" w14:textId="0D2AB396" w:rsidR="00993B08" w:rsidRPr="00102973" w:rsidRDefault="00102973" w:rsidP="00A05E5D">
    <w:pPr>
      <w:rPr>
        <w:rFonts w:ascii="Gill Sans Nova" w:hAnsi="Gill Sans Nova"/>
        <w:color w:val="000000" w:themeColor="text1"/>
        <w:sz w:val="16"/>
        <w:szCs w:val="16"/>
        <w:lang w:val="en-GB"/>
      </w:rPr>
    </w:pPr>
    <w:r w:rsidRPr="00102973">
      <w:rPr>
        <w:rFonts w:ascii="Gill Sans Nova" w:hAnsi="Gill Sans Nova"/>
        <w:sz w:val="16"/>
        <w:szCs w:val="16"/>
      </w:rPr>
      <w:t>https://tphbjournal.com/</w:t>
    </w:r>
    <w:r w:rsidR="00766594" w:rsidRPr="00102973">
      <w:rPr>
        <w:rFonts w:ascii="Gill Sans Nova" w:hAnsi="Gill Sans Nova"/>
        <w:color w:val="000000" w:themeColor="text1"/>
        <w:sz w:val="16"/>
        <w:szCs w:val="16"/>
        <w:lang w:val="en-GB"/>
      </w:rPr>
      <w:t xml:space="preserve">, </w:t>
    </w:r>
  </w:p>
  <w:p w14:paraId="6EB398B3" w14:textId="6E239D60" w:rsidR="00766594" w:rsidRPr="00102973" w:rsidRDefault="00766594" w:rsidP="00A05E5D">
    <w:pPr>
      <w:rPr>
        <w:rFonts w:ascii="Gill Sans MT" w:hAnsi="Gill Sans MT"/>
        <w:color w:val="000000" w:themeColor="text1"/>
        <w:sz w:val="16"/>
        <w:szCs w:val="16"/>
        <w:lang w:val="en-GB"/>
      </w:rPr>
    </w:pPr>
    <w:r w:rsidRPr="00102973">
      <w:rPr>
        <w:rFonts w:ascii="Gill Sans MT" w:hAnsi="Gill Sans MT"/>
        <w:color w:val="000000" w:themeColor="text1"/>
        <w:sz w:val="16"/>
        <w:szCs w:val="16"/>
        <w:lang w:val="en-GB"/>
      </w:rPr>
      <w:t xml:space="preserve">ISSN: </w:t>
    </w:r>
  </w:p>
  <w:p w14:paraId="39F74230" w14:textId="43691EB7" w:rsidR="005A416A" w:rsidRPr="00FF559A" w:rsidRDefault="00766594" w:rsidP="00FF559A">
    <w:pPr>
      <w:spacing w:before="96" w:line="276" w:lineRule="auto"/>
      <w:rPr>
        <w:rFonts w:ascii="Daytona" w:hAnsi="Daytona" w:cs="Aptos Serif"/>
        <w:iCs/>
        <w:sz w:val="24"/>
        <w:szCs w:val="24"/>
        <w:lang w:val="en-GB"/>
      </w:rPr>
    </w:pPr>
    <w:r w:rsidRPr="006A750D">
      <w:rPr>
        <w:rFonts w:ascii="Daytona" w:hAnsi="Daytona" w:cs="Carlito"/>
        <w:noProof/>
        <w:lang w:val="en-GB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6CD3DD0" wp14:editId="5AC91FCA">
              <wp:simplePos x="0" y="0"/>
              <wp:positionH relativeFrom="page">
                <wp:posOffset>902970</wp:posOffset>
              </wp:positionH>
              <wp:positionV relativeFrom="paragraph">
                <wp:posOffset>20320</wp:posOffset>
              </wp:positionV>
              <wp:extent cx="5712460" cy="0"/>
              <wp:effectExtent l="0" t="0" r="0" b="0"/>
              <wp:wrapTopAndBottom/>
              <wp:docPr id="1938376077" name="Düz Bağlayıcı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1246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F76B43" id="Düz Bağlayıcı 1" o:spid="_x0000_s1026" style="position:absolute;flip:y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1.1pt,1.6pt" to="520.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" strokeweight=".25pt">
              <w10:wrap type="topAndBottom"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E6650"/>
    <w:multiLevelType w:val="hybridMultilevel"/>
    <w:tmpl w:val="B62AE4B4"/>
    <w:lvl w:ilvl="0" w:tplc="8DC090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E2E52"/>
    <w:multiLevelType w:val="hybridMultilevel"/>
    <w:tmpl w:val="E2D4716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847491">
    <w:abstractNumId w:val="1"/>
  </w:num>
  <w:num w:numId="2" w16cid:durableId="1288242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ytzQ3sjAysjA2tTBW0lEKTi0uzszPAykwrQUAwV9KaSwAAAA="/>
  </w:docVars>
  <w:rsids>
    <w:rsidRoot w:val="005F7C91"/>
    <w:rsid w:val="000002DC"/>
    <w:rsid w:val="000008C3"/>
    <w:rsid w:val="0000209E"/>
    <w:rsid w:val="00011BDD"/>
    <w:rsid w:val="00013BA8"/>
    <w:rsid w:val="00021650"/>
    <w:rsid w:val="00025478"/>
    <w:rsid w:val="00031F76"/>
    <w:rsid w:val="000356D3"/>
    <w:rsid w:val="00035ED4"/>
    <w:rsid w:val="00041F5C"/>
    <w:rsid w:val="00043FC6"/>
    <w:rsid w:val="00044016"/>
    <w:rsid w:val="0004674F"/>
    <w:rsid w:val="00063A84"/>
    <w:rsid w:val="00064861"/>
    <w:rsid w:val="00074E09"/>
    <w:rsid w:val="00076731"/>
    <w:rsid w:val="00081664"/>
    <w:rsid w:val="00083EC9"/>
    <w:rsid w:val="00084B01"/>
    <w:rsid w:val="00087D22"/>
    <w:rsid w:val="0009442E"/>
    <w:rsid w:val="00096558"/>
    <w:rsid w:val="00096B70"/>
    <w:rsid w:val="000979E0"/>
    <w:rsid w:val="000A2B2E"/>
    <w:rsid w:val="000A6F12"/>
    <w:rsid w:val="000B03D4"/>
    <w:rsid w:val="000B1B70"/>
    <w:rsid w:val="000B60F6"/>
    <w:rsid w:val="000C1CC5"/>
    <w:rsid w:val="000C28BF"/>
    <w:rsid w:val="000C533B"/>
    <w:rsid w:val="000C55E1"/>
    <w:rsid w:val="000C77A5"/>
    <w:rsid w:val="000D18CD"/>
    <w:rsid w:val="000D24BA"/>
    <w:rsid w:val="000D2915"/>
    <w:rsid w:val="000E41E0"/>
    <w:rsid w:val="000E501B"/>
    <w:rsid w:val="000E7E42"/>
    <w:rsid w:val="000F1120"/>
    <w:rsid w:val="000F1F28"/>
    <w:rsid w:val="00102973"/>
    <w:rsid w:val="00103C2C"/>
    <w:rsid w:val="00107F13"/>
    <w:rsid w:val="0011313A"/>
    <w:rsid w:val="00120CDB"/>
    <w:rsid w:val="00126C09"/>
    <w:rsid w:val="001319C4"/>
    <w:rsid w:val="001354E9"/>
    <w:rsid w:val="0013632F"/>
    <w:rsid w:val="0013672C"/>
    <w:rsid w:val="00136F5E"/>
    <w:rsid w:val="00137C8F"/>
    <w:rsid w:val="0014113C"/>
    <w:rsid w:val="00143C23"/>
    <w:rsid w:val="00145E81"/>
    <w:rsid w:val="0015011B"/>
    <w:rsid w:val="001522D1"/>
    <w:rsid w:val="00155663"/>
    <w:rsid w:val="00157C8A"/>
    <w:rsid w:val="00157D8C"/>
    <w:rsid w:val="00162ACC"/>
    <w:rsid w:val="00164938"/>
    <w:rsid w:val="001747CE"/>
    <w:rsid w:val="00177586"/>
    <w:rsid w:val="00183C09"/>
    <w:rsid w:val="001856B7"/>
    <w:rsid w:val="00186C81"/>
    <w:rsid w:val="00191F60"/>
    <w:rsid w:val="001958F9"/>
    <w:rsid w:val="0019607C"/>
    <w:rsid w:val="00196574"/>
    <w:rsid w:val="00196B13"/>
    <w:rsid w:val="00196D54"/>
    <w:rsid w:val="001A116A"/>
    <w:rsid w:val="001A59D3"/>
    <w:rsid w:val="001B0FC5"/>
    <w:rsid w:val="001B42C6"/>
    <w:rsid w:val="001B4D23"/>
    <w:rsid w:val="001C7CC0"/>
    <w:rsid w:val="001D127F"/>
    <w:rsid w:val="001D12DF"/>
    <w:rsid w:val="001D2D33"/>
    <w:rsid w:val="001D6188"/>
    <w:rsid w:val="001E35D0"/>
    <w:rsid w:val="001F09BB"/>
    <w:rsid w:val="001F2584"/>
    <w:rsid w:val="001F289F"/>
    <w:rsid w:val="00201E6C"/>
    <w:rsid w:val="00201EB7"/>
    <w:rsid w:val="00203C3E"/>
    <w:rsid w:val="00207B58"/>
    <w:rsid w:val="002109D0"/>
    <w:rsid w:val="0021130B"/>
    <w:rsid w:val="00214086"/>
    <w:rsid w:val="002143EF"/>
    <w:rsid w:val="002148FE"/>
    <w:rsid w:val="00225D42"/>
    <w:rsid w:val="00227453"/>
    <w:rsid w:val="00232976"/>
    <w:rsid w:val="00235969"/>
    <w:rsid w:val="0023686B"/>
    <w:rsid w:val="002368B3"/>
    <w:rsid w:val="00236940"/>
    <w:rsid w:val="00243416"/>
    <w:rsid w:val="00245047"/>
    <w:rsid w:val="002471FA"/>
    <w:rsid w:val="00252564"/>
    <w:rsid w:val="00253946"/>
    <w:rsid w:val="00254B3A"/>
    <w:rsid w:val="002642F5"/>
    <w:rsid w:val="00265B77"/>
    <w:rsid w:val="00267359"/>
    <w:rsid w:val="00271FE5"/>
    <w:rsid w:val="002767FF"/>
    <w:rsid w:val="0028253D"/>
    <w:rsid w:val="002825F3"/>
    <w:rsid w:val="002A14F4"/>
    <w:rsid w:val="002A75D4"/>
    <w:rsid w:val="002A7940"/>
    <w:rsid w:val="002B6B25"/>
    <w:rsid w:val="002B7890"/>
    <w:rsid w:val="002B7AA9"/>
    <w:rsid w:val="002C5EF3"/>
    <w:rsid w:val="002D4EC3"/>
    <w:rsid w:val="002D6714"/>
    <w:rsid w:val="002D775E"/>
    <w:rsid w:val="002E3F35"/>
    <w:rsid w:val="002E6ADA"/>
    <w:rsid w:val="002F0A32"/>
    <w:rsid w:val="00303E72"/>
    <w:rsid w:val="0030786B"/>
    <w:rsid w:val="00312D39"/>
    <w:rsid w:val="00313B18"/>
    <w:rsid w:val="00316E7A"/>
    <w:rsid w:val="00317175"/>
    <w:rsid w:val="00325B87"/>
    <w:rsid w:val="0033135F"/>
    <w:rsid w:val="00332C37"/>
    <w:rsid w:val="00337F39"/>
    <w:rsid w:val="003448FB"/>
    <w:rsid w:val="0034492C"/>
    <w:rsid w:val="0034771B"/>
    <w:rsid w:val="00350735"/>
    <w:rsid w:val="00355490"/>
    <w:rsid w:val="003644A4"/>
    <w:rsid w:val="003644DB"/>
    <w:rsid w:val="00364E1B"/>
    <w:rsid w:val="00370763"/>
    <w:rsid w:val="003726FE"/>
    <w:rsid w:val="00375920"/>
    <w:rsid w:val="00380C2A"/>
    <w:rsid w:val="00382F26"/>
    <w:rsid w:val="003844D7"/>
    <w:rsid w:val="00385AF5"/>
    <w:rsid w:val="003930C2"/>
    <w:rsid w:val="003A6E1C"/>
    <w:rsid w:val="003B2556"/>
    <w:rsid w:val="003B76F5"/>
    <w:rsid w:val="003B7B81"/>
    <w:rsid w:val="003C18BA"/>
    <w:rsid w:val="003C1E8F"/>
    <w:rsid w:val="003C2E21"/>
    <w:rsid w:val="003C30EE"/>
    <w:rsid w:val="003D2AC7"/>
    <w:rsid w:val="003D3F4E"/>
    <w:rsid w:val="003D5A17"/>
    <w:rsid w:val="003E20C8"/>
    <w:rsid w:val="003E2436"/>
    <w:rsid w:val="003E4683"/>
    <w:rsid w:val="003E5D57"/>
    <w:rsid w:val="003E73E9"/>
    <w:rsid w:val="003F06E1"/>
    <w:rsid w:val="003F0A0C"/>
    <w:rsid w:val="003F0D54"/>
    <w:rsid w:val="003F1049"/>
    <w:rsid w:val="003F4B97"/>
    <w:rsid w:val="003F6C60"/>
    <w:rsid w:val="003F7566"/>
    <w:rsid w:val="00416176"/>
    <w:rsid w:val="00416BF2"/>
    <w:rsid w:val="00425D66"/>
    <w:rsid w:val="00427582"/>
    <w:rsid w:val="00432378"/>
    <w:rsid w:val="0043238A"/>
    <w:rsid w:val="004325E7"/>
    <w:rsid w:val="004340C4"/>
    <w:rsid w:val="00434EB6"/>
    <w:rsid w:val="00443074"/>
    <w:rsid w:val="00444747"/>
    <w:rsid w:val="004466F8"/>
    <w:rsid w:val="0045015D"/>
    <w:rsid w:val="004513D6"/>
    <w:rsid w:val="00454C90"/>
    <w:rsid w:val="0045755A"/>
    <w:rsid w:val="004613B6"/>
    <w:rsid w:val="00464BE4"/>
    <w:rsid w:val="00472AEB"/>
    <w:rsid w:val="004743F8"/>
    <w:rsid w:val="0048245E"/>
    <w:rsid w:val="0048710E"/>
    <w:rsid w:val="00490636"/>
    <w:rsid w:val="004A0AD1"/>
    <w:rsid w:val="004A0E40"/>
    <w:rsid w:val="004A2767"/>
    <w:rsid w:val="004A7065"/>
    <w:rsid w:val="004B1DB7"/>
    <w:rsid w:val="004B34F2"/>
    <w:rsid w:val="004B3D19"/>
    <w:rsid w:val="004B6318"/>
    <w:rsid w:val="004C0B5D"/>
    <w:rsid w:val="004C1FD4"/>
    <w:rsid w:val="004D0069"/>
    <w:rsid w:val="004D0E03"/>
    <w:rsid w:val="004D3296"/>
    <w:rsid w:val="004D624F"/>
    <w:rsid w:val="004E20B4"/>
    <w:rsid w:val="004E78B5"/>
    <w:rsid w:val="004F0951"/>
    <w:rsid w:val="004F0DA0"/>
    <w:rsid w:val="004F38B7"/>
    <w:rsid w:val="004F5571"/>
    <w:rsid w:val="004F652A"/>
    <w:rsid w:val="00500997"/>
    <w:rsid w:val="00502DBE"/>
    <w:rsid w:val="005034B5"/>
    <w:rsid w:val="005044A1"/>
    <w:rsid w:val="00507142"/>
    <w:rsid w:val="00507397"/>
    <w:rsid w:val="0051410E"/>
    <w:rsid w:val="005154C6"/>
    <w:rsid w:val="00515A89"/>
    <w:rsid w:val="00520F38"/>
    <w:rsid w:val="005224C5"/>
    <w:rsid w:val="00523556"/>
    <w:rsid w:val="00532EA1"/>
    <w:rsid w:val="00536EEE"/>
    <w:rsid w:val="00537A5A"/>
    <w:rsid w:val="0054178A"/>
    <w:rsid w:val="00545FD4"/>
    <w:rsid w:val="005542D8"/>
    <w:rsid w:val="00555187"/>
    <w:rsid w:val="00561C1A"/>
    <w:rsid w:val="0058078D"/>
    <w:rsid w:val="005845B0"/>
    <w:rsid w:val="005856A5"/>
    <w:rsid w:val="00595E46"/>
    <w:rsid w:val="00597484"/>
    <w:rsid w:val="005A1612"/>
    <w:rsid w:val="005A416A"/>
    <w:rsid w:val="005A6FD3"/>
    <w:rsid w:val="005B0578"/>
    <w:rsid w:val="005B3B59"/>
    <w:rsid w:val="005C0DFD"/>
    <w:rsid w:val="005C62A5"/>
    <w:rsid w:val="005D2317"/>
    <w:rsid w:val="005D3603"/>
    <w:rsid w:val="005D6152"/>
    <w:rsid w:val="005E14E4"/>
    <w:rsid w:val="005E5878"/>
    <w:rsid w:val="005E5C09"/>
    <w:rsid w:val="005E6B71"/>
    <w:rsid w:val="005F1340"/>
    <w:rsid w:val="005F2522"/>
    <w:rsid w:val="005F27CB"/>
    <w:rsid w:val="005F51F7"/>
    <w:rsid w:val="005F754D"/>
    <w:rsid w:val="005F7C91"/>
    <w:rsid w:val="00600878"/>
    <w:rsid w:val="00603654"/>
    <w:rsid w:val="006108B4"/>
    <w:rsid w:val="0062072A"/>
    <w:rsid w:val="00622611"/>
    <w:rsid w:val="006235D2"/>
    <w:rsid w:val="006236F8"/>
    <w:rsid w:val="00624B1A"/>
    <w:rsid w:val="00636C91"/>
    <w:rsid w:val="00637CCE"/>
    <w:rsid w:val="00641670"/>
    <w:rsid w:val="00645FD5"/>
    <w:rsid w:val="00652159"/>
    <w:rsid w:val="00654C97"/>
    <w:rsid w:val="00655C09"/>
    <w:rsid w:val="0066038E"/>
    <w:rsid w:val="00663B7E"/>
    <w:rsid w:val="0066427E"/>
    <w:rsid w:val="006720B6"/>
    <w:rsid w:val="00673ECF"/>
    <w:rsid w:val="0067556A"/>
    <w:rsid w:val="00683CF3"/>
    <w:rsid w:val="006914FB"/>
    <w:rsid w:val="00692C99"/>
    <w:rsid w:val="00693DB1"/>
    <w:rsid w:val="006A37E6"/>
    <w:rsid w:val="006A750D"/>
    <w:rsid w:val="006B08A8"/>
    <w:rsid w:val="006B0B38"/>
    <w:rsid w:val="006B16AF"/>
    <w:rsid w:val="006B1D10"/>
    <w:rsid w:val="006B5FFD"/>
    <w:rsid w:val="006B6933"/>
    <w:rsid w:val="006C35F1"/>
    <w:rsid w:val="006C5E3D"/>
    <w:rsid w:val="006C6CB8"/>
    <w:rsid w:val="006E1F64"/>
    <w:rsid w:val="006F0A59"/>
    <w:rsid w:val="006F7FF2"/>
    <w:rsid w:val="00703EAB"/>
    <w:rsid w:val="00705EEB"/>
    <w:rsid w:val="00710874"/>
    <w:rsid w:val="00710FC9"/>
    <w:rsid w:val="00715917"/>
    <w:rsid w:val="007160F9"/>
    <w:rsid w:val="00716405"/>
    <w:rsid w:val="007242BF"/>
    <w:rsid w:val="00726298"/>
    <w:rsid w:val="00727294"/>
    <w:rsid w:val="007309A0"/>
    <w:rsid w:val="00731004"/>
    <w:rsid w:val="00731541"/>
    <w:rsid w:val="00733FEB"/>
    <w:rsid w:val="00734A96"/>
    <w:rsid w:val="007351C8"/>
    <w:rsid w:val="007364BF"/>
    <w:rsid w:val="00737CC7"/>
    <w:rsid w:val="007464E1"/>
    <w:rsid w:val="007508C5"/>
    <w:rsid w:val="007536C6"/>
    <w:rsid w:val="00756CA8"/>
    <w:rsid w:val="0076312A"/>
    <w:rsid w:val="00766594"/>
    <w:rsid w:val="0076682A"/>
    <w:rsid w:val="007767F9"/>
    <w:rsid w:val="00780BD0"/>
    <w:rsid w:val="007821F6"/>
    <w:rsid w:val="0078418C"/>
    <w:rsid w:val="00786340"/>
    <w:rsid w:val="0079355E"/>
    <w:rsid w:val="007A192C"/>
    <w:rsid w:val="007A1E14"/>
    <w:rsid w:val="007B2FD9"/>
    <w:rsid w:val="007B4D88"/>
    <w:rsid w:val="007C2166"/>
    <w:rsid w:val="007C2232"/>
    <w:rsid w:val="007C24DC"/>
    <w:rsid w:val="007D1B52"/>
    <w:rsid w:val="007D3615"/>
    <w:rsid w:val="007D3968"/>
    <w:rsid w:val="007D3B6C"/>
    <w:rsid w:val="007E16B1"/>
    <w:rsid w:val="007E2F1D"/>
    <w:rsid w:val="007E71B2"/>
    <w:rsid w:val="007F0649"/>
    <w:rsid w:val="007F5BBE"/>
    <w:rsid w:val="007F73AC"/>
    <w:rsid w:val="00800EA3"/>
    <w:rsid w:val="00801CED"/>
    <w:rsid w:val="0080424F"/>
    <w:rsid w:val="0080556E"/>
    <w:rsid w:val="00807381"/>
    <w:rsid w:val="008079A8"/>
    <w:rsid w:val="00807D52"/>
    <w:rsid w:val="008166AA"/>
    <w:rsid w:val="00816927"/>
    <w:rsid w:val="00817529"/>
    <w:rsid w:val="0081797C"/>
    <w:rsid w:val="00821F79"/>
    <w:rsid w:val="00827B5F"/>
    <w:rsid w:val="00834B80"/>
    <w:rsid w:val="00836040"/>
    <w:rsid w:val="00836478"/>
    <w:rsid w:val="0084479E"/>
    <w:rsid w:val="00846542"/>
    <w:rsid w:val="00847451"/>
    <w:rsid w:val="008555C7"/>
    <w:rsid w:val="00866418"/>
    <w:rsid w:val="0086778A"/>
    <w:rsid w:val="00871383"/>
    <w:rsid w:val="0087780D"/>
    <w:rsid w:val="00894D90"/>
    <w:rsid w:val="00895983"/>
    <w:rsid w:val="008A5AD1"/>
    <w:rsid w:val="008B18CA"/>
    <w:rsid w:val="008B2D8F"/>
    <w:rsid w:val="008B541E"/>
    <w:rsid w:val="008B6EF2"/>
    <w:rsid w:val="008C2365"/>
    <w:rsid w:val="008C5320"/>
    <w:rsid w:val="008D0DD0"/>
    <w:rsid w:val="008D1FFD"/>
    <w:rsid w:val="008D7E14"/>
    <w:rsid w:val="008E1AFA"/>
    <w:rsid w:val="008E2903"/>
    <w:rsid w:val="008E4325"/>
    <w:rsid w:val="008E7439"/>
    <w:rsid w:val="008F04A8"/>
    <w:rsid w:val="008F35E8"/>
    <w:rsid w:val="008F38BB"/>
    <w:rsid w:val="008F4ABC"/>
    <w:rsid w:val="00900F6F"/>
    <w:rsid w:val="0090158B"/>
    <w:rsid w:val="00906B57"/>
    <w:rsid w:val="00910BC4"/>
    <w:rsid w:val="009113F9"/>
    <w:rsid w:val="00912DE7"/>
    <w:rsid w:val="00912DF9"/>
    <w:rsid w:val="00912EF9"/>
    <w:rsid w:val="00913C3D"/>
    <w:rsid w:val="00915A19"/>
    <w:rsid w:val="009169C6"/>
    <w:rsid w:val="0092586B"/>
    <w:rsid w:val="00926769"/>
    <w:rsid w:val="00926874"/>
    <w:rsid w:val="0093172F"/>
    <w:rsid w:val="0093294B"/>
    <w:rsid w:val="00934181"/>
    <w:rsid w:val="00936958"/>
    <w:rsid w:val="00945730"/>
    <w:rsid w:val="0094583F"/>
    <w:rsid w:val="00950864"/>
    <w:rsid w:val="00952BB2"/>
    <w:rsid w:val="00953BA1"/>
    <w:rsid w:val="00954D40"/>
    <w:rsid w:val="00960412"/>
    <w:rsid w:val="009619F3"/>
    <w:rsid w:val="009644FE"/>
    <w:rsid w:val="009667A5"/>
    <w:rsid w:val="00972D67"/>
    <w:rsid w:val="0097316F"/>
    <w:rsid w:val="00973448"/>
    <w:rsid w:val="0097365E"/>
    <w:rsid w:val="00977802"/>
    <w:rsid w:val="009854ED"/>
    <w:rsid w:val="00987D58"/>
    <w:rsid w:val="009904DB"/>
    <w:rsid w:val="009904F3"/>
    <w:rsid w:val="00993B08"/>
    <w:rsid w:val="00994A50"/>
    <w:rsid w:val="00995E21"/>
    <w:rsid w:val="00997C82"/>
    <w:rsid w:val="009A17E4"/>
    <w:rsid w:val="009A290F"/>
    <w:rsid w:val="009A2BD0"/>
    <w:rsid w:val="009A3213"/>
    <w:rsid w:val="009A3B47"/>
    <w:rsid w:val="009A6EB2"/>
    <w:rsid w:val="009B2C7A"/>
    <w:rsid w:val="009B4741"/>
    <w:rsid w:val="009C5679"/>
    <w:rsid w:val="009D0AD8"/>
    <w:rsid w:val="009D35F5"/>
    <w:rsid w:val="009E4290"/>
    <w:rsid w:val="009E6B6D"/>
    <w:rsid w:val="009F297C"/>
    <w:rsid w:val="00A03509"/>
    <w:rsid w:val="00A0429B"/>
    <w:rsid w:val="00A04307"/>
    <w:rsid w:val="00A05E5D"/>
    <w:rsid w:val="00A10A13"/>
    <w:rsid w:val="00A1237D"/>
    <w:rsid w:val="00A16F3D"/>
    <w:rsid w:val="00A17101"/>
    <w:rsid w:val="00A17BD6"/>
    <w:rsid w:val="00A20838"/>
    <w:rsid w:val="00A20FCA"/>
    <w:rsid w:val="00A27542"/>
    <w:rsid w:val="00A305F3"/>
    <w:rsid w:val="00A320F8"/>
    <w:rsid w:val="00A41A9A"/>
    <w:rsid w:val="00A450BD"/>
    <w:rsid w:val="00A45D99"/>
    <w:rsid w:val="00A51352"/>
    <w:rsid w:val="00A51F52"/>
    <w:rsid w:val="00A555AD"/>
    <w:rsid w:val="00A61DD6"/>
    <w:rsid w:val="00A6770D"/>
    <w:rsid w:val="00A72100"/>
    <w:rsid w:val="00A86A62"/>
    <w:rsid w:val="00A87835"/>
    <w:rsid w:val="00A936CA"/>
    <w:rsid w:val="00AA5CA7"/>
    <w:rsid w:val="00AB1914"/>
    <w:rsid w:val="00AB3B26"/>
    <w:rsid w:val="00AB68CA"/>
    <w:rsid w:val="00AC2AC6"/>
    <w:rsid w:val="00AE0777"/>
    <w:rsid w:val="00AE59D0"/>
    <w:rsid w:val="00AE6134"/>
    <w:rsid w:val="00AF4F3B"/>
    <w:rsid w:val="00B01841"/>
    <w:rsid w:val="00B10505"/>
    <w:rsid w:val="00B129E4"/>
    <w:rsid w:val="00B12DBE"/>
    <w:rsid w:val="00B15E7C"/>
    <w:rsid w:val="00B27CF7"/>
    <w:rsid w:val="00B32533"/>
    <w:rsid w:val="00B33EDC"/>
    <w:rsid w:val="00B365EF"/>
    <w:rsid w:val="00B41474"/>
    <w:rsid w:val="00B424AE"/>
    <w:rsid w:val="00B447BF"/>
    <w:rsid w:val="00B50A39"/>
    <w:rsid w:val="00B5116F"/>
    <w:rsid w:val="00B52A50"/>
    <w:rsid w:val="00B6574F"/>
    <w:rsid w:val="00B779C3"/>
    <w:rsid w:val="00B77BA0"/>
    <w:rsid w:val="00B81B0B"/>
    <w:rsid w:val="00B822EE"/>
    <w:rsid w:val="00B823DB"/>
    <w:rsid w:val="00B85522"/>
    <w:rsid w:val="00B8686F"/>
    <w:rsid w:val="00B97B06"/>
    <w:rsid w:val="00BA0389"/>
    <w:rsid w:val="00BA2361"/>
    <w:rsid w:val="00BA2503"/>
    <w:rsid w:val="00BA47D4"/>
    <w:rsid w:val="00BC3138"/>
    <w:rsid w:val="00BC45BD"/>
    <w:rsid w:val="00BE21FE"/>
    <w:rsid w:val="00BF2D34"/>
    <w:rsid w:val="00BF5303"/>
    <w:rsid w:val="00BF7323"/>
    <w:rsid w:val="00C06527"/>
    <w:rsid w:val="00C10AB5"/>
    <w:rsid w:val="00C12A44"/>
    <w:rsid w:val="00C12D19"/>
    <w:rsid w:val="00C15204"/>
    <w:rsid w:val="00C343BA"/>
    <w:rsid w:val="00C34823"/>
    <w:rsid w:val="00C370F8"/>
    <w:rsid w:val="00C37F15"/>
    <w:rsid w:val="00C37F96"/>
    <w:rsid w:val="00C419C1"/>
    <w:rsid w:val="00C42DA7"/>
    <w:rsid w:val="00C4416C"/>
    <w:rsid w:val="00C46790"/>
    <w:rsid w:val="00C46C39"/>
    <w:rsid w:val="00C47F31"/>
    <w:rsid w:val="00C50403"/>
    <w:rsid w:val="00C51093"/>
    <w:rsid w:val="00C52A27"/>
    <w:rsid w:val="00C545F9"/>
    <w:rsid w:val="00C55788"/>
    <w:rsid w:val="00C56448"/>
    <w:rsid w:val="00C65A3A"/>
    <w:rsid w:val="00C7114F"/>
    <w:rsid w:val="00C73DB3"/>
    <w:rsid w:val="00C806E6"/>
    <w:rsid w:val="00C815EE"/>
    <w:rsid w:val="00C84809"/>
    <w:rsid w:val="00C85A01"/>
    <w:rsid w:val="00C86E21"/>
    <w:rsid w:val="00CA3AAA"/>
    <w:rsid w:val="00CA4B52"/>
    <w:rsid w:val="00CA60E9"/>
    <w:rsid w:val="00CB2183"/>
    <w:rsid w:val="00CB2F41"/>
    <w:rsid w:val="00CB4C78"/>
    <w:rsid w:val="00CB700E"/>
    <w:rsid w:val="00CB776C"/>
    <w:rsid w:val="00CD7819"/>
    <w:rsid w:val="00CE1F48"/>
    <w:rsid w:val="00CE502D"/>
    <w:rsid w:val="00CE5188"/>
    <w:rsid w:val="00CF1906"/>
    <w:rsid w:val="00CF3061"/>
    <w:rsid w:val="00CF6786"/>
    <w:rsid w:val="00CF726D"/>
    <w:rsid w:val="00D00564"/>
    <w:rsid w:val="00D03C63"/>
    <w:rsid w:val="00D042EB"/>
    <w:rsid w:val="00D04C52"/>
    <w:rsid w:val="00D067B6"/>
    <w:rsid w:val="00D10BC8"/>
    <w:rsid w:val="00D165AC"/>
    <w:rsid w:val="00D21089"/>
    <w:rsid w:val="00D23C29"/>
    <w:rsid w:val="00D257F5"/>
    <w:rsid w:val="00D33931"/>
    <w:rsid w:val="00D34C09"/>
    <w:rsid w:val="00D35DD2"/>
    <w:rsid w:val="00D36294"/>
    <w:rsid w:val="00D372E7"/>
    <w:rsid w:val="00D4028A"/>
    <w:rsid w:val="00D415C3"/>
    <w:rsid w:val="00D51B64"/>
    <w:rsid w:val="00D52300"/>
    <w:rsid w:val="00D53EAF"/>
    <w:rsid w:val="00D60156"/>
    <w:rsid w:val="00D64DBD"/>
    <w:rsid w:val="00D65429"/>
    <w:rsid w:val="00D74DD3"/>
    <w:rsid w:val="00D9627E"/>
    <w:rsid w:val="00DA4EEA"/>
    <w:rsid w:val="00DA786F"/>
    <w:rsid w:val="00DB4AAF"/>
    <w:rsid w:val="00DB612F"/>
    <w:rsid w:val="00DC221E"/>
    <w:rsid w:val="00DC3E28"/>
    <w:rsid w:val="00DC66AC"/>
    <w:rsid w:val="00DE0C7C"/>
    <w:rsid w:val="00DF011F"/>
    <w:rsid w:val="00DF0286"/>
    <w:rsid w:val="00DF1D83"/>
    <w:rsid w:val="00DF4472"/>
    <w:rsid w:val="00DF6158"/>
    <w:rsid w:val="00E02F8E"/>
    <w:rsid w:val="00E0490D"/>
    <w:rsid w:val="00E071E4"/>
    <w:rsid w:val="00E10A4E"/>
    <w:rsid w:val="00E11334"/>
    <w:rsid w:val="00E14079"/>
    <w:rsid w:val="00E21A9A"/>
    <w:rsid w:val="00E21ABA"/>
    <w:rsid w:val="00E2205B"/>
    <w:rsid w:val="00E230E1"/>
    <w:rsid w:val="00E23C52"/>
    <w:rsid w:val="00E24141"/>
    <w:rsid w:val="00E252F9"/>
    <w:rsid w:val="00E278A1"/>
    <w:rsid w:val="00E51726"/>
    <w:rsid w:val="00E52FCF"/>
    <w:rsid w:val="00E55D05"/>
    <w:rsid w:val="00E65966"/>
    <w:rsid w:val="00E667CD"/>
    <w:rsid w:val="00E71284"/>
    <w:rsid w:val="00E77C3C"/>
    <w:rsid w:val="00E8377B"/>
    <w:rsid w:val="00E85053"/>
    <w:rsid w:val="00E8663E"/>
    <w:rsid w:val="00E92584"/>
    <w:rsid w:val="00E925E2"/>
    <w:rsid w:val="00E92F25"/>
    <w:rsid w:val="00EA136E"/>
    <w:rsid w:val="00EA2D47"/>
    <w:rsid w:val="00EA3314"/>
    <w:rsid w:val="00EA5C77"/>
    <w:rsid w:val="00EA7148"/>
    <w:rsid w:val="00EA798A"/>
    <w:rsid w:val="00EB281B"/>
    <w:rsid w:val="00EB29DA"/>
    <w:rsid w:val="00EB325F"/>
    <w:rsid w:val="00EB4051"/>
    <w:rsid w:val="00EB62F0"/>
    <w:rsid w:val="00EB787F"/>
    <w:rsid w:val="00EC4B40"/>
    <w:rsid w:val="00ED61EC"/>
    <w:rsid w:val="00ED6A22"/>
    <w:rsid w:val="00EE0FC8"/>
    <w:rsid w:val="00EE6B16"/>
    <w:rsid w:val="00EE6B90"/>
    <w:rsid w:val="00EE6C65"/>
    <w:rsid w:val="00EF1005"/>
    <w:rsid w:val="00F02ADF"/>
    <w:rsid w:val="00F1515B"/>
    <w:rsid w:val="00F173DB"/>
    <w:rsid w:val="00F2449A"/>
    <w:rsid w:val="00F42197"/>
    <w:rsid w:val="00F4329B"/>
    <w:rsid w:val="00F44741"/>
    <w:rsid w:val="00F45274"/>
    <w:rsid w:val="00F45A4B"/>
    <w:rsid w:val="00F513CB"/>
    <w:rsid w:val="00F529CC"/>
    <w:rsid w:val="00F5439B"/>
    <w:rsid w:val="00F626FA"/>
    <w:rsid w:val="00F634B6"/>
    <w:rsid w:val="00F64BCF"/>
    <w:rsid w:val="00F64DB4"/>
    <w:rsid w:val="00F64FA7"/>
    <w:rsid w:val="00F70CF8"/>
    <w:rsid w:val="00F7456D"/>
    <w:rsid w:val="00F900D0"/>
    <w:rsid w:val="00F92659"/>
    <w:rsid w:val="00F93A09"/>
    <w:rsid w:val="00F95925"/>
    <w:rsid w:val="00FA3A9A"/>
    <w:rsid w:val="00FA7824"/>
    <w:rsid w:val="00FB02DA"/>
    <w:rsid w:val="00FB1138"/>
    <w:rsid w:val="00FB4EC1"/>
    <w:rsid w:val="00FC1BFB"/>
    <w:rsid w:val="00FC4433"/>
    <w:rsid w:val="00FC5934"/>
    <w:rsid w:val="00FC6DE4"/>
    <w:rsid w:val="00FD1F8A"/>
    <w:rsid w:val="00FE15D2"/>
    <w:rsid w:val="00FE4F42"/>
    <w:rsid w:val="00FF348E"/>
    <w:rsid w:val="00FF3CCE"/>
    <w:rsid w:val="00FF559A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8045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Theme="minorHAnsi" w:hAnsi="Segoe UI" w:cs="Times New Roman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C91"/>
    <w:pPr>
      <w:spacing w:after="0" w:line="240" w:lineRule="auto"/>
    </w:pPr>
  </w:style>
  <w:style w:type="paragraph" w:styleId="Balk1">
    <w:name w:val="heading 1"/>
    <w:basedOn w:val="Normal"/>
    <w:next w:val="Normal"/>
    <w:link w:val="Balk1Char"/>
    <w:qFormat/>
    <w:rsid w:val="005F7C9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930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F7C91"/>
    <w:pPr>
      <w:spacing w:after="0" w:line="240" w:lineRule="auto"/>
    </w:pPr>
    <w:rPr>
      <w:rFonts w:ascii="Times New Roman" w:eastAsia="Times New Roman" w:hAnsi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5F7C91"/>
    <w:rPr>
      <w:rFonts w:ascii="Arial" w:eastAsia="Times New Roman" w:hAnsi="Arial" w:cs="Arial"/>
      <w:b/>
      <w:bCs/>
      <w:kern w:val="32"/>
      <w:sz w:val="32"/>
      <w:szCs w:val="32"/>
      <w:lang w:eastAsia="tr-TR"/>
    </w:rPr>
  </w:style>
  <w:style w:type="paragraph" w:styleId="DipnotMetni">
    <w:name w:val="footnote text"/>
    <w:basedOn w:val="Normal"/>
    <w:link w:val="DipnotMetniChar"/>
    <w:uiPriority w:val="99"/>
    <w:unhideWhenUsed/>
    <w:rsid w:val="00C56448"/>
  </w:style>
  <w:style w:type="character" w:customStyle="1" w:styleId="DipnotMetniChar">
    <w:name w:val="Dipnot Metni Char"/>
    <w:basedOn w:val="VarsaylanParagrafYazTipi"/>
    <w:link w:val="DipnotMetni"/>
    <w:uiPriority w:val="99"/>
    <w:rsid w:val="00C56448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C56448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B129E4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129E4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332C3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32C3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32C3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32C37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912DE7"/>
    <w:rPr>
      <w:color w:val="954F72" w:themeColor="followed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20838"/>
    <w:rPr>
      <w:rFonts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20838"/>
    <w:rPr>
      <w:rFonts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4D006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4D0069"/>
  </w:style>
  <w:style w:type="character" w:customStyle="1" w:styleId="AklamaMetniChar">
    <w:name w:val="Açıklama Metni Char"/>
    <w:basedOn w:val="VarsaylanParagrafYazTipi"/>
    <w:link w:val="AklamaMetni"/>
    <w:uiPriority w:val="99"/>
    <w:rsid w:val="004D0069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D006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D0069"/>
    <w:rPr>
      <w:b/>
      <w:bCs/>
    </w:rPr>
  </w:style>
  <w:style w:type="paragraph" w:styleId="ListeParagraf">
    <w:name w:val="List Paragraph"/>
    <w:basedOn w:val="Normal"/>
    <w:uiPriority w:val="34"/>
    <w:qFormat/>
    <w:rsid w:val="00F1515B"/>
    <w:pPr>
      <w:ind w:left="720"/>
      <w:contextualSpacing/>
    </w:pPr>
  </w:style>
  <w:style w:type="character" w:styleId="zmlenmeyenBahsetme">
    <w:name w:val="Unresolved Mention"/>
    <w:basedOn w:val="VarsaylanParagrafYazTipi"/>
    <w:uiPriority w:val="99"/>
    <w:semiHidden/>
    <w:unhideWhenUsed/>
    <w:rsid w:val="00895983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597484"/>
    <w:pPr>
      <w:widowControl w:val="0"/>
      <w:autoSpaceDE w:val="0"/>
      <w:autoSpaceDN w:val="0"/>
    </w:pPr>
    <w:rPr>
      <w:rFonts w:ascii="Times New Roman" w:eastAsia="Times New Roman" w:hAnsi="Times New Roman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597484"/>
    <w:rPr>
      <w:rFonts w:ascii="Times New Roman" w:eastAsia="Times New Roman" w:hAnsi="Times New Roman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930C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IIIStatementofAuthors">
    <w:name w:val="III. Statement of Authors"/>
    <w:basedOn w:val="Normal"/>
    <w:link w:val="IIIStatementofAuthorsChar"/>
    <w:qFormat/>
    <w:rsid w:val="00C86E21"/>
    <w:pPr>
      <w:spacing w:before="120" w:after="120"/>
    </w:pPr>
    <w:rPr>
      <w:rFonts w:ascii="Gill Sans Nova" w:eastAsia="Times New Roman" w:hAnsi="Gill Sans Nova" w:cs="Segoe UI"/>
      <w:b/>
      <w:bCs/>
      <w:sz w:val="18"/>
      <w:szCs w:val="18"/>
      <w:lang w:val="en-US" w:eastAsia="tr-TR"/>
    </w:rPr>
  </w:style>
  <w:style w:type="character" w:customStyle="1" w:styleId="IIIStatementofAuthorsChar">
    <w:name w:val="III. Statement of Authors Char"/>
    <w:basedOn w:val="VarsaylanParagrafYazTipi"/>
    <w:link w:val="IIIStatementofAuthors"/>
    <w:rsid w:val="00C86E21"/>
    <w:rPr>
      <w:rFonts w:ascii="Gill Sans Nova" w:eastAsia="Times New Roman" w:hAnsi="Gill Sans Nova" w:cs="Segoe UI"/>
      <w:b/>
      <w:bCs/>
      <w:sz w:val="18"/>
      <w:szCs w:val="18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3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i.org/10.1002/pits.22818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dx.doi.org/10.1787/9789264248601-en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186/s12888-023-04915-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tez.yok.gov.tr/UlusalTezMerkezi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doi.org/10.1556/2006.2022.00012" TargetMode="External"/><Relationship Id="rId14" Type="http://schemas.openxmlformats.org/officeDocument/2006/relationships/hyperlink" Target="https://guthriejensen.com/blog/skills-future-2020-infographic/" TargetMode="Externa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-nc-nd/4.0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3DBE7-FB4D-45BD-AE6C-EC266D2DC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1481</Words>
  <Characters>9203</Characters>
  <Application>Microsoft Office Word</Application>
  <DocSecurity>0</DocSecurity>
  <Lines>148</Lines>
  <Paragraphs>51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2023-11-02T23:24:00Z</dcterms:created>
  <dcterms:modified xsi:type="dcterms:W3CDTF">2024-06-13T13:18:00Z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b45bfe8dc93a355819e2b6ccf367bb1df3c0859ace0f4f932bb6aa79b26064e1</vt:lpwstr>
  </property>
</Properties>
</file>